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1701" w:rsidRPr="00CC1701" w:rsidRDefault="00CC1701" w:rsidP="00CC1701">
      <w:pPr>
        <w:pStyle w:val="a8"/>
        <w:rPr>
          <w:rFonts w:ascii="PT Astra Serif" w:hAnsi="PT Astra Serif"/>
          <w:b/>
          <w:sz w:val="28"/>
          <w:szCs w:val="28"/>
        </w:rPr>
      </w:pPr>
      <w:r>
        <w:rPr>
          <w:rFonts w:ascii="PT Astra Serif" w:hAnsi="PT Astra Serif"/>
          <w:b/>
        </w:rPr>
        <w:t xml:space="preserve">                                                                 </w:t>
      </w:r>
      <w:r w:rsidRPr="00CC1701">
        <w:rPr>
          <w:rFonts w:ascii="PT Astra Serif" w:hAnsi="PT Astra Serif"/>
          <w:b/>
          <w:sz w:val="28"/>
          <w:szCs w:val="28"/>
        </w:rPr>
        <w:t xml:space="preserve">АДМИНИСТРАЦИЯ </w:t>
      </w:r>
    </w:p>
    <w:p w:rsidR="00CC1701" w:rsidRPr="00CC1701" w:rsidRDefault="00CC1701" w:rsidP="00CC1701">
      <w:pPr>
        <w:pStyle w:val="a8"/>
        <w:jc w:val="center"/>
        <w:rPr>
          <w:rFonts w:ascii="PT Astra Serif" w:hAnsi="PT Astra Serif"/>
          <w:b/>
          <w:sz w:val="28"/>
          <w:szCs w:val="28"/>
        </w:rPr>
      </w:pPr>
      <w:r w:rsidRPr="00CC1701">
        <w:rPr>
          <w:rFonts w:ascii="PT Astra Serif" w:hAnsi="PT Astra Serif"/>
          <w:b/>
          <w:sz w:val="28"/>
          <w:szCs w:val="28"/>
        </w:rPr>
        <w:t>НОВОПОКРОВСКОГОСЕЛЬСОВЕТА</w:t>
      </w:r>
    </w:p>
    <w:p w:rsidR="00CC1701" w:rsidRPr="00CC1701" w:rsidRDefault="00CC1701" w:rsidP="00CC1701">
      <w:pPr>
        <w:pStyle w:val="a8"/>
        <w:jc w:val="center"/>
        <w:rPr>
          <w:rFonts w:ascii="PT Astra Serif" w:hAnsi="PT Astra Serif"/>
          <w:b/>
          <w:sz w:val="28"/>
          <w:szCs w:val="28"/>
        </w:rPr>
      </w:pPr>
      <w:r w:rsidRPr="00CC1701">
        <w:rPr>
          <w:rFonts w:ascii="PT Astra Serif" w:hAnsi="PT Astra Serif"/>
          <w:b/>
          <w:sz w:val="28"/>
          <w:szCs w:val="28"/>
        </w:rPr>
        <w:t>ТАТАРСКОГО РАЙОНА НОВОСИБИРСКОЙ ОБЛАСТИ</w:t>
      </w:r>
    </w:p>
    <w:p w:rsidR="00CC1701" w:rsidRPr="00CC1701" w:rsidRDefault="00CC1701" w:rsidP="00CC1701">
      <w:pPr>
        <w:pStyle w:val="a8"/>
        <w:rPr>
          <w:rFonts w:ascii="PT Astra Serif" w:hAnsi="PT Astra Serif"/>
          <w:sz w:val="28"/>
          <w:szCs w:val="28"/>
        </w:rPr>
      </w:pPr>
    </w:p>
    <w:p w:rsidR="00CC1701" w:rsidRPr="00CC1701" w:rsidRDefault="00CC1701" w:rsidP="00CC1701">
      <w:pPr>
        <w:pStyle w:val="a8"/>
        <w:rPr>
          <w:rFonts w:ascii="PT Astra Serif" w:hAnsi="PT Astra Serif"/>
          <w:b/>
          <w:sz w:val="28"/>
          <w:szCs w:val="28"/>
        </w:rPr>
      </w:pPr>
      <w:r w:rsidRPr="00CC1701">
        <w:rPr>
          <w:rFonts w:ascii="PT Astra Serif" w:hAnsi="PT Astra Serif"/>
          <w:sz w:val="28"/>
          <w:szCs w:val="28"/>
        </w:rPr>
        <w:t xml:space="preserve">                                </w:t>
      </w:r>
      <w:r>
        <w:rPr>
          <w:rFonts w:ascii="PT Astra Serif" w:hAnsi="PT Astra Serif"/>
          <w:sz w:val="28"/>
          <w:szCs w:val="28"/>
        </w:rPr>
        <w:t xml:space="preserve">                 </w:t>
      </w:r>
      <w:r w:rsidRPr="00CC1701">
        <w:rPr>
          <w:rFonts w:ascii="PT Astra Serif" w:hAnsi="PT Astra Serif"/>
          <w:sz w:val="28"/>
          <w:szCs w:val="28"/>
        </w:rPr>
        <w:t xml:space="preserve"> </w:t>
      </w:r>
      <w:r w:rsidRPr="00CC1701">
        <w:rPr>
          <w:rFonts w:ascii="PT Astra Serif" w:hAnsi="PT Astra Serif"/>
          <w:b/>
          <w:sz w:val="28"/>
          <w:szCs w:val="28"/>
        </w:rPr>
        <w:t>ПОСТАНОВЛЕНИЕ</w:t>
      </w:r>
    </w:p>
    <w:p w:rsidR="00CC1701" w:rsidRPr="00CC1701" w:rsidRDefault="00CC1701" w:rsidP="00CC1701">
      <w:pPr>
        <w:pStyle w:val="ConsPlusTitle"/>
        <w:jc w:val="center"/>
        <w:outlineLvl w:val="0"/>
        <w:rPr>
          <w:rFonts w:ascii="Times New Roman" w:hAnsi="Times New Roman" w:cs="Times New Roman"/>
          <w:sz w:val="28"/>
          <w:szCs w:val="28"/>
        </w:rPr>
      </w:pPr>
    </w:p>
    <w:p w:rsidR="00CC1701" w:rsidRPr="00CC1701" w:rsidRDefault="00CC1701" w:rsidP="00CC1701">
      <w:pPr>
        <w:pStyle w:val="ConsPlusTitle"/>
        <w:jc w:val="center"/>
        <w:outlineLvl w:val="0"/>
        <w:rPr>
          <w:rFonts w:ascii="Times New Roman" w:hAnsi="Times New Roman" w:cs="Times New Roman"/>
          <w:sz w:val="28"/>
          <w:szCs w:val="28"/>
        </w:rPr>
      </w:pPr>
    </w:p>
    <w:p w:rsidR="00CC1701" w:rsidRPr="00CC1701" w:rsidRDefault="00653412" w:rsidP="00CC1701">
      <w:pPr>
        <w:pStyle w:val="ConsPlusTitle"/>
        <w:outlineLvl w:val="0"/>
        <w:rPr>
          <w:rFonts w:ascii="Times New Roman" w:hAnsi="Times New Roman" w:cs="Times New Roman"/>
          <w:sz w:val="28"/>
          <w:szCs w:val="28"/>
        </w:rPr>
      </w:pPr>
      <w:r>
        <w:rPr>
          <w:rFonts w:ascii="Times New Roman" w:hAnsi="Times New Roman" w:cs="Times New Roman"/>
          <w:sz w:val="28"/>
          <w:szCs w:val="28"/>
        </w:rPr>
        <w:t>15</w:t>
      </w:r>
      <w:r w:rsidR="00CC1701" w:rsidRPr="00CC1701">
        <w:rPr>
          <w:rFonts w:ascii="Times New Roman" w:hAnsi="Times New Roman" w:cs="Times New Roman"/>
          <w:sz w:val="28"/>
          <w:szCs w:val="28"/>
        </w:rPr>
        <w:t>.0</w:t>
      </w:r>
      <w:r w:rsidR="00C332A5">
        <w:rPr>
          <w:rFonts w:ascii="Times New Roman" w:hAnsi="Times New Roman" w:cs="Times New Roman"/>
          <w:sz w:val="28"/>
          <w:szCs w:val="28"/>
        </w:rPr>
        <w:t>8</w:t>
      </w:r>
      <w:r w:rsidR="00CC1701" w:rsidRPr="00CC1701">
        <w:rPr>
          <w:rFonts w:ascii="Times New Roman" w:hAnsi="Times New Roman" w:cs="Times New Roman"/>
          <w:sz w:val="28"/>
          <w:szCs w:val="28"/>
        </w:rPr>
        <w:t>.202</w:t>
      </w:r>
      <w:r w:rsidR="00C332A5">
        <w:rPr>
          <w:rFonts w:ascii="Times New Roman" w:hAnsi="Times New Roman" w:cs="Times New Roman"/>
          <w:sz w:val="28"/>
          <w:szCs w:val="28"/>
        </w:rPr>
        <w:t>3</w:t>
      </w:r>
      <w:r w:rsidR="00CC1701" w:rsidRPr="00CC1701">
        <w:rPr>
          <w:rFonts w:ascii="Times New Roman" w:hAnsi="Times New Roman" w:cs="Times New Roman"/>
          <w:sz w:val="28"/>
          <w:szCs w:val="28"/>
        </w:rPr>
        <w:t xml:space="preserve"> г.                                                                          </w:t>
      </w:r>
      <w:r w:rsidR="00CC1701">
        <w:rPr>
          <w:rFonts w:ascii="Times New Roman" w:hAnsi="Times New Roman" w:cs="Times New Roman"/>
          <w:sz w:val="28"/>
          <w:szCs w:val="28"/>
        </w:rPr>
        <w:t xml:space="preserve">                 </w:t>
      </w:r>
      <w:r w:rsidR="00CC1701" w:rsidRPr="00CC1701">
        <w:rPr>
          <w:rFonts w:ascii="Times New Roman" w:hAnsi="Times New Roman" w:cs="Times New Roman"/>
          <w:sz w:val="28"/>
          <w:szCs w:val="28"/>
        </w:rPr>
        <w:t xml:space="preserve"> № </w:t>
      </w:r>
      <w:r>
        <w:rPr>
          <w:rFonts w:ascii="Times New Roman" w:hAnsi="Times New Roman" w:cs="Times New Roman"/>
          <w:sz w:val="28"/>
          <w:szCs w:val="28"/>
        </w:rPr>
        <w:t>49/1</w:t>
      </w:r>
    </w:p>
    <w:p w:rsidR="00CC1701" w:rsidRPr="00CC1701" w:rsidRDefault="00CC1701" w:rsidP="00CC1701">
      <w:pPr>
        <w:pStyle w:val="ConsPlusTitle"/>
        <w:jc w:val="center"/>
        <w:outlineLvl w:val="0"/>
        <w:rPr>
          <w:rFonts w:ascii="Times New Roman" w:hAnsi="Times New Roman" w:cs="Times New Roman"/>
          <w:sz w:val="28"/>
          <w:szCs w:val="28"/>
        </w:rPr>
      </w:pPr>
      <w:r w:rsidRPr="00CC1701">
        <w:rPr>
          <w:rFonts w:ascii="Times New Roman" w:hAnsi="Times New Roman" w:cs="Times New Roman"/>
          <w:sz w:val="28"/>
          <w:szCs w:val="28"/>
        </w:rPr>
        <w:t>с.Новопокровка</w:t>
      </w:r>
    </w:p>
    <w:p w:rsidR="00CC1701" w:rsidRDefault="002A3C53" w:rsidP="00CC1701">
      <w:pPr>
        <w:pStyle w:val="1"/>
        <w:rPr>
          <w:b w:val="0"/>
        </w:rPr>
      </w:pPr>
      <w:hyperlink r:id="rId6" w:history="1">
        <w:r w:rsidR="00CC1701" w:rsidRPr="00C332A5">
          <w:rPr>
            <w:rStyle w:val="af"/>
            <w:b/>
            <w:color w:val="000000"/>
            <w:sz w:val="28"/>
            <w:szCs w:val="28"/>
          </w:rPr>
          <w:t>О внесении изменений  в Постановление администрации Новопокровского сельсовета Татарского района Новосибирской области №</w:t>
        </w:r>
        <w:r w:rsidR="00C332A5" w:rsidRPr="00C332A5">
          <w:rPr>
            <w:rStyle w:val="af"/>
            <w:b/>
            <w:color w:val="000000"/>
            <w:sz w:val="28"/>
            <w:szCs w:val="28"/>
          </w:rPr>
          <w:t>47/1</w:t>
        </w:r>
        <w:r w:rsidR="00CC1701" w:rsidRPr="00C332A5">
          <w:rPr>
            <w:rStyle w:val="af"/>
            <w:b/>
            <w:color w:val="000000"/>
            <w:sz w:val="28"/>
            <w:szCs w:val="28"/>
          </w:rPr>
          <w:t xml:space="preserve"> от </w:t>
        </w:r>
        <w:r w:rsidR="00C332A5" w:rsidRPr="00C332A5">
          <w:rPr>
            <w:rStyle w:val="af"/>
            <w:b/>
            <w:color w:val="000000"/>
            <w:sz w:val="28"/>
            <w:szCs w:val="28"/>
          </w:rPr>
          <w:t>26</w:t>
        </w:r>
        <w:r w:rsidR="00CC1701" w:rsidRPr="00C332A5">
          <w:rPr>
            <w:rStyle w:val="af"/>
            <w:b/>
            <w:color w:val="000000"/>
            <w:sz w:val="28"/>
            <w:szCs w:val="28"/>
          </w:rPr>
          <w:t>.0</w:t>
        </w:r>
        <w:r w:rsidR="00C332A5" w:rsidRPr="00C332A5">
          <w:rPr>
            <w:rStyle w:val="af"/>
            <w:b/>
            <w:color w:val="000000"/>
            <w:sz w:val="28"/>
            <w:szCs w:val="28"/>
          </w:rPr>
          <w:t>5</w:t>
        </w:r>
        <w:r w:rsidR="00CC1701" w:rsidRPr="00C332A5">
          <w:rPr>
            <w:rStyle w:val="af"/>
            <w:b/>
            <w:color w:val="000000"/>
            <w:sz w:val="28"/>
            <w:szCs w:val="28"/>
          </w:rPr>
          <w:t>.202</w:t>
        </w:r>
        <w:r w:rsidR="00C332A5" w:rsidRPr="00C332A5">
          <w:rPr>
            <w:rStyle w:val="af"/>
            <w:b/>
            <w:color w:val="000000"/>
            <w:sz w:val="28"/>
            <w:szCs w:val="28"/>
          </w:rPr>
          <w:t>2</w:t>
        </w:r>
        <w:r w:rsidR="00CC1701" w:rsidRPr="00C332A5">
          <w:rPr>
            <w:rStyle w:val="af"/>
            <w:b/>
            <w:color w:val="000000"/>
            <w:sz w:val="28"/>
            <w:szCs w:val="28"/>
          </w:rPr>
          <w:t>г. "Об утверждении Порядка составления и утверждения плана финансово-хозяйственной деятельности муниципальных  бюджетных учреждений Новопокровского сельсовета Татарского района Новосибирской области"</w:t>
        </w:r>
      </w:hyperlink>
    </w:p>
    <w:p w:rsidR="00C332A5" w:rsidRPr="00C332A5" w:rsidRDefault="00C332A5" w:rsidP="00C332A5">
      <w:pPr>
        <w:rPr>
          <w:lang w:eastAsia="en-US"/>
        </w:rPr>
      </w:pPr>
    </w:p>
    <w:p w:rsidR="00CC1701" w:rsidRPr="00CC1701" w:rsidRDefault="00CC1701" w:rsidP="00CC1701">
      <w:pPr>
        <w:pStyle w:val="ConsPlusTitle"/>
        <w:suppressAutoHyphens/>
        <w:ind w:firstLine="709"/>
        <w:jc w:val="both"/>
        <w:rPr>
          <w:rFonts w:ascii="Times New Roman" w:hAnsi="Times New Roman" w:cs="Times New Roman"/>
          <w:b w:val="0"/>
          <w:color w:val="000000"/>
          <w:sz w:val="28"/>
          <w:szCs w:val="28"/>
        </w:rPr>
      </w:pPr>
      <w:r w:rsidRPr="00CC1701">
        <w:rPr>
          <w:rFonts w:ascii="Times New Roman" w:hAnsi="Times New Roman" w:cs="Times New Roman"/>
          <w:b w:val="0"/>
          <w:color w:val="000000"/>
          <w:sz w:val="28"/>
          <w:szCs w:val="28"/>
        </w:rPr>
        <w:t xml:space="preserve">В соответствии с </w:t>
      </w:r>
      <w:hyperlink r:id="rId7" w:history="1">
        <w:r w:rsidRPr="00CC1701">
          <w:rPr>
            <w:rStyle w:val="af"/>
            <w:rFonts w:ascii="Times New Roman" w:hAnsi="Times New Roman" w:cs="Times New Roman"/>
            <w:color w:val="000000"/>
            <w:sz w:val="28"/>
            <w:szCs w:val="28"/>
          </w:rPr>
          <w:t>приказом</w:t>
        </w:r>
      </w:hyperlink>
      <w:r w:rsidRPr="00CC1701">
        <w:rPr>
          <w:rFonts w:ascii="Times New Roman" w:hAnsi="Times New Roman" w:cs="Times New Roman"/>
          <w:b w:val="0"/>
          <w:color w:val="000000"/>
          <w:sz w:val="28"/>
          <w:szCs w:val="28"/>
        </w:rPr>
        <w:t xml:space="preserve"> Министерства финансов Российской Федерации от 03.09.2021 №121н «О внесении изменений в приложение к требованиям к составлению и утверждению плана финансово-хозяйственной деятельности государственного(муниципального) учреждения, утвержденным приказом Министерства финансов Российской Федерации от 31 августа 2018г. №186н»  администрация </w:t>
      </w:r>
      <w:r>
        <w:rPr>
          <w:rFonts w:ascii="Times New Roman" w:hAnsi="Times New Roman" w:cs="Times New Roman"/>
          <w:b w:val="0"/>
          <w:color w:val="000000"/>
          <w:sz w:val="28"/>
          <w:szCs w:val="28"/>
        </w:rPr>
        <w:t>Новопокровского</w:t>
      </w:r>
      <w:r w:rsidRPr="00CC1701">
        <w:rPr>
          <w:rFonts w:ascii="Times New Roman" w:hAnsi="Times New Roman" w:cs="Times New Roman"/>
          <w:b w:val="0"/>
          <w:color w:val="000000"/>
          <w:sz w:val="28"/>
          <w:szCs w:val="28"/>
        </w:rPr>
        <w:t xml:space="preserve"> сельсовета Татарского района Новосибирской области постановляет:</w:t>
      </w:r>
    </w:p>
    <w:p w:rsidR="00CC1701" w:rsidRPr="00CC1701" w:rsidRDefault="00CC1701" w:rsidP="00CC1701">
      <w:pPr>
        <w:suppressAutoHyphens/>
        <w:autoSpaceDE w:val="0"/>
        <w:autoSpaceDN w:val="0"/>
        <w:adjustRightInd w:val="0"/>
        <w:spacing w:after="0" w:line="240" w:lineRule="auto"/>
        <w:ind w:firstLine="567"/>
        <w:jc w:val="both"/>
        <w:rPr>
          <w:rFonts w:ascii="Times New Roman" w:hAnsi="Times New Roman" w:cs="Times New Roman"/>
          <w:sz w:val="28"/>
          <w:szCs w:val="28"/>
        </w:rPr>
      </w:pPr>
    </w:p>
    <w:p w:rsidR="00CC1701" w:rsidRPr="00CC1701" w:rsidRDefault="00CC1701" w:rsidP="00CC1701">
      <w:pPr>
        <w:suppressAutoHyphens/>
        <w:autoSpaceDE w:val="0"/>
        <w:autoSpaceDN w:val="0"/>
        <w:adjustRightInd w:val="0"/>
        <w:spacing w:after="0" w:line="240" w:lineRule="auto"/>
        <w:ind w:firstLine="567"/>
        <w:jc w:val="both"/>
        <w:rPr>
          <w:rFonts w:ascii="Times New Roman" w:hAnsi="Times New Roman" w:cs="Times New Roman"/>
          <w:sz w:val="28"/>
          <w:szCs w:val="28"/>
        </w:rPr>
      </w:pPr>
      <w:r w:rsidRPr="00CC1701">
        <w:rPr>
          <w:rFonts w:ascii="Times New Roman" w:hAnsi="Times New Roman" w:cs="Times New Roman"/>
          <w:sz w:val="28"/>
          <w:szCs w:val="28"/>
        </w:rPr>
        <w:t xml:space="preserve">1.Внести в постановление администрации </w:t>
      </w:r>
      <w:r>
        <w:rPr>
          <w:rFonts w:ascii="Times New Roman" w:hAnsi="Times New Roman" w:cs="Times New Roman"/>
          <w:sz w:val="28"/>
          <w:szCs w:val="28"/>
        </w:rPr>
        <w:t>Новопокровского</w:t>
      </w:r>
      <w:r w:rsidRPr="00CC1701">
        <w:rPr>
          <w:rFonts w:ascii="Times New Roman" w:hAnsi="Times New Roman" w:cs="Times New Roman"/>
          <w:sz w:val="28"/>
          <w:szCs w:val="28"/>
        </w:rPr>
        <w:t xml:space="preserve"> сельсовета Татарского района Новосибирской области от 2</w:t>
      </w:r>
      <w:r w:rsidR="00C332A5">
        <w:rPr>
          <w:rFonts w:ascii="Times New Roman" w:hAnsi="Times New Roman" w:cs="Times New Roman"/>
          <w:sz w:val="28"/>
          <w:szCs w:val="28"/>
        </w:rPr>
        <w:t>6</w:t>
      </w:r>
      <w:r w:rsidRPr="00CC1701">
        <w:rPr>
          <w:rFonts w:ascii="Times New Roman" w:hAnsi="Times New Roman" w:cs="Times New Roman"/>
          <w:sz w:val="28"/>
          <w:szCs w:val="28"/>
        </w:rPr>
        <w:t>.05.202</w:t>
      </w:r>
      <w:r w:rsidR="00C332A5">
        <w:rPr>
          <w:rFonts w:ascii="Times New Roman" w:hAnsi="Times New Roman" w:cs="Times New Roman"/>
          <w:sz w:val="28"/>
          <w:szCs w:val="28"/>
        </w:rPr>
        <w:t>2</w:t>
      </w:r>
      <w:r w:rsidRPr="00CC1701">
        <w:rPr>
          <w:rFonts w:ascii="Times New Roman" w:hAnsi="Times New Roman" w:cs="Times New Roman"/>
          <w:sz w:val="28"/>
          <w:szCs w:val="28"/>
        </w:rPr>
        <w:t xml:space="preserve"> года № </w:t>
      </w:r>
      <w:r w:rsidR="00C332A5">
        <w:rPr>
          <w:rFonts w:ascii="Times New Roman" w:hAnsi="Times New Roman" w:cs="Times New Roman"/>
          <w:sz w:val="28"/>
          <w:szCs w:val="28"/>
        </w:rPr>
        <w:t>47/1</w:t>
      </w:r>
      <w:r w:rsidRPr="00CC1701">
        <w:rPr>
          <w:rFonts w:ascii="Times New Roman" w:hAnsi="Times New Roman" w:cs="Times New Roman"/>
          <w:sz w:val="28"/>
          <w:szCs w:val="28"/>
        </w:rPr>
        <w:t xml:space="preserve"> «Об утверждении </w:t>
      </w:r>
      <w:hyperlink r:id="rId8" w:anchor="sub_1000" w:history="1">
        <w:r w:rsidRPr="00CC1701">
          <w:rPr>
            <w:rStyle w:val="af"/>
            <w:rFonts w:ascii="Times New Roman" w:hAnsi="Times New Roman" w:cs="Times New Roman"/>
            <w:color w:val="000000"/>
            <w:sz w:val="28"/>
            <w:szCs w:val="28"/>
          </w:rPr>
          <w:t>порядка</w:t>
        </w:r>
      </w:hyperlink>
      <w:r w:rsidRPr="00CC1701">
        <w:rPr>
          <w:rFonts w:ascii="Times New Roman" w:hAnsi="Times New Roman" w:cs="Times New Roman"/>
          <w:color w:val="000000"/>
          <w:sz w:val="28"/>
          <w:szCs w:val="28"/>
        </w:rPr>
        <w:t xml:space="preserve"> составления и утверждения плана финансово-хозяйственной деятельности муниципальных бюджетных учреждений </w:t>
      </w:r>
      <w:r>
        <w:rPr>
          <w:rFonts w:ascii="Times New Roman" w:hAnsi="Times New Roman" w:cs="Times New Roman"/>
          <w:color w:val="000000"/>
          <w:sz w:val="28"/>
          <w:szCs w:val="28"/>
        </w:rPr>
        <w:t>Новопокровского</w:t>
      </w:r>
      <w:r w:rsidRPr="00CC1701">
        <w:rPr>
          <w:rFonts w:ascii="Times New Roman" w:hAnsi="Times New Roman" w:cs="Times New Roman"/>
          <w:color w:val="000000"/>
          <w:sz w:val="28"/>
          <w:szCs w:val="28"/>
        </w:rPr>
        <w:t xml:space="preserve"> сельсовета Татарского района Новосибирской области</w:t>
      </w:r>
      <w:r w:rsidRPr="00CC1701">
        <w:rPr>
          <w:rFonts w:ascii="Times New Roman" w:hAnsi="Times New Roman" w:cs="Times New Roman"/>
          <w:sz w:val="28"/>
          <w:szCs w:val="28"/>
        </w:rPr>
        <w:t>» следующие изменения:</w:t>
      </w:r>
    </w:p>
    <w:p w:rsidR="00CC1701" w:rsidRPr="00CC1701" w:rsidRDefault="00CC1701" w:rsidP="00CC1701">
      <w:pPr>
        <w:suppressAutoHyphens/>
        <w:autoSpaceDE w:val="0"/>
        <w:autoSpaceDN w:val="0"/>
        <w:adjustRightInd w:val="0"/>
        <w:spacing w:after="0" w:line="240" w:lineRule="auto"/>
        <w:ind w:firstLine="567"/>
        <w:jc w:val="both"/>
        <w:rPr>
          <w:rFonts w:ascii="Times New Roman" w:hAnsi="Times New Roman" w:cs="Times New Roman"/>
          <w:sz w:val="28"/>
          <w:szCs w:val="28"/>
        </w:rPr>
      </w:pPr>
    </w:p>
    <w:p w:rsidR="00CC1701" w:rsidRPr="006D2DFE" w:rsidRDefault="00CC1701" w:rsidP="00CC1701">
      <w:pPr>
        <w:suppressAutoHyphens/>
        <w:spacing w:after="0" w:line="240" w:lineRule="auto"/>
        <w:ind w:firstLine="567"/>
        <w:jc w:val="both"/>
        <w:rPr>
          <w:rFonts w:ascii="Times New Roman" w:hAnsi="Times New Roman" w:cs="Times New Roman"/>
          <w:color w:val="000000"/>
          <w:sz w:val="28"/>
          <w:szCs w:val="28"/>
        </w:rPr>
      </w:pPr>
      <w:r w:rsidRPr="006D2DFE">
        <w:rPr>
          <w:rFonts w:ascii="Times New Roman" w:hAnsi="Times New Roman" w:cs="Times New Roman"/>
          <w:color w:val="000000"/>
          <w:sz w:val="28"/>
          <w:szCs w:val="28"/>
        </w:rPr>
        <w:t xml:space="preserve">1.1. </w:t>
      </w:r>
      <w:r w:rsidR="00C332A5" w:rsidRPr="006D2DFE">
        <w:rPr>
          <w:rFonts w:ascii="Times New Roman" w:hAnsi="Times New Roman" w:cs="Times New Roman"/>
          <w:sz w:val="28"/>
          <w:szCs w:val="28"/>
        </w:rPr>
        <w:t>Пункт 1 Порядка изложить в следующей редакции:</w:t>
      </w:r>
    </w:p>
    <w:p w:rsidR="00CC1701" w:rsidRPr="006D2DFE" w:rsidRDefault="00CC1701" w:rsidP="00CC1701">
      <w:pPr>
        <w:suppressAutoHyphens/>
        <w:spacing w:after="0" w:line="240" w:lineRule="auto"/>
        <w:jc w:val="both"/>
        <w:rPr>
          <w:rFonts w:ascii="Times New Roman" w:hAnsi="Times New Roman" w:cs="Times New Roman"/>
          <w:color w:val="000000"/>
          <w:sz w:val="28"/>
          <w:szCs w:val="28"/>
        </w:rPr>
      </w:pPr>
      <w:r w:rsidRPr="006D2DFE">
        <w:rPr>
          <w:rFonts w:ascii="Times New Roman" w:hAnsi="Times New Roman" w:cs="Times New Roman"/>
          <w:color w:val="000000"/>
          <w:sz w:val="28"/>
          <w:szCs w:val="28"/>
        </w:rPr>
        <w:t>«</w:t>
      </w:r>
      <w:proofErr w:type="gramStart"/>
      <w:r w:rsidR="00C332A5" w:rsidRPr="006D2DFE">
        <w:rPr>
          <w:rFonts w:ascii="Times New Roman" w:hAnsi="Times New Roman" w:cs="Times New Roman"/>
          <w:b/>
          <w:sz w:val="28"/>
          <w:szCs w:val="28"/>
        </w:rPr>
        <w:t>1.Настоящий</w:t>
      </w:r>
      <w:proofErr w:type="gramEnd"/>
      <w:r w:rsidR="00C332A5" w:rsidRPr="006D2DFE">
        <w:rPr>
          <w:rFonts w:ascii="Times New Roman" w:hAnsi="Times New Roman" w:cs="Times New Roman"/>
          <w:b/>
          <w:sz w:val="28"/>
          <w:szCs w:val="28"/>
        </w:rPr>
        <w:t xml:space="preserve"> Порядок устанавливает порядок составления и утверждения плана финансово-хозяйственной деятельности (проекта плана), (далее – План) муниципальными бюджетными учреждениями </w:t>
      </w:r>
      <w:r w:rsidR="00C332A5" w:rsidRPr="006D2DFE">
        <w:rPr>
          <w:rFonts w:ascii="Times New Roman" w:hAnsi="Times New Roman" w:cs="Times New Roman"/>
          <w:b/>
          <w:color w:val="000000"/>
          <w:sz w:val="28"/>
          <w:szCs w:val="28"/>
        </w:rPr>
        <w:t>Ново</w:t>
      </w:r>
      <w:r w:rsidR="009F2F0E">
        <w:rPr>
          <w:rFonts w:ascii="Times New Roman" w:hAnsi="Times New Roman" w:cs="Times New Roman"/>
          <w:b/>
          <w:color w:val="000000"/>
          <w:sz w:val="28"/>
          <w:szCs w:val="28"/>
        </w:rPr>
        <w:t>покровского</w:t>
      </w:r>
      <w:bookmarkStart w:id="0" w:name="_GoBack"/>
      <w:bookmarkEnd w:id="0"/>
      <w:r w:rsidR="00C332A5" w:rsidRPr="006D2DFE">
        <w:rPr>
          <w:rFonts w:ascii="Times New Roman" w:hAnsi="Times New Roman" w:cs="Times New Roman"/>
          <w:b/>
          <w:color w:val="000000"/>
          <w:sz w:val="28"/>
          <w:szCs w:val="28"/>
        </w:rPr>
        <w:t xml:space="preserve"> сельсовета Татарского района Новосибирской области</w:t>
      </w:r>
      <w:r w:rsidR="00C332A5" w:rsidRPr="006D2DFE">
        <w:rPr>
          <w:rFonts w:ascii="Times New Roman" w:hAnsi="Times New Roman" w:cs="Times New Roman"/>
          <w:b/>
          <w:sz w:val="28"/>
          <w:szCs w:val="28"/>
        </w:rPr>
        <w:t xml:space="preserve"> (далее - учреждения)</w:t>
      </w:r>
      <w:r w:rsidRPr="006D2DFE">
        <w:rPr>
          <w:rFonts w:ascii="Times New Roman" w:hAnsi="Times New Roman" w:cs="Times New Roman"/>
          <w:color w:val="000000"/>
          <w:sz w:val="28"/>
          <w:szCs w:val="28"/>
        </w:rPr>
        <w:t>».</w:t>
      </w:r>
    </w:p>
    <w:p w:rsidR="00CC1701" w:rsidRPr="006D2DFE" w:rsidRDefault="00CC1701" w:rsidP="00CC1701">
      <w:pPr>
        <w:suppressAutoHyphens/>
        <w:spacing w:after="0" w:line="240" w:lineRule="auto"/>
        <w:jc w:val="both"/>
        <w:rPr>
          <w:rFonts w:ascii="Times New Roman" w:hAnsi="Times New Roman" w:cs="Times New Roman"/>
          <w:color w:val="000000"/>
          <w:sz w:val="28"/>
          <w:szCs w:val="28"/>
        </w:rPr>
      </w:pPr>
      <w:r w:rsidRPr="006D2DFE">
        <w:rPr>
          <w:rFonts w:ascii="Times New Roman" w:hAnsi="Times New Roman" w:cs="Times New Roman"/>
          <w:color w:val="000000"/>
          <w:sz w:val="28"/>
          <w:szCs w:val="28"/>
        </w:rPr>
        <w:t xml:space="preserve">        1.</w:t>
      </w:r>
      <w:proofErr w:type="gramStart"/>
      <w:r w:rsidRPr="006D2DFE">
        <w:rPr>
          <w:rFonts w:ascii="Times New Roman" w:hAnsi="Times New Roman" w:cs="Times New Roman"/>
          <w:color w:val="000000"/>
          <w:sz w:val="28"/>
          <w:szCs w:val="28"/>
        </w:rPr>
        <w:t>2.Пункт</w:t>
      </w:r>
      <w:proofErr w:type="gramEnd"/>
      <w:r w:rsidRPr="006D2DFE">
        <w:rPr>
          <w:rFonts w:ascii="Times New Roman" w:hAnsi="Times New Roman" w:cs="Times New Roman"/>
          <w:color w:val="000000"/>
          <w:sz w:val="28"/>
          <w:szCs w:val="28"/>
        </w:rPr>
        <w:t xml:space="preserve"> </w:t>
      </w:r>
      <w:r w:rsidR="00DA1C9A" w:rsidRPr="006D2DFE">
        <w:rPr>
          <w:rFonts w:ascii="Times New Roman" w:hAnsi="Times New Roman" w:cs="Times New Roman"/>
          <w:color w:val="000000"/>
          <w:sz w:val="28"/>
          <w:szCs w:val="28"/>
        </w:rPr>
        <w:t>2</w:t>
      </w:r>
      <w:r w:rsidRPr="006D2DFE">
        <w:rPr>
          <w:rFonts w:ascii="Times New Roman" w:hAnsi="Times New Roman" w:cs="Times New Roman"/>
          <w:color w:val="000000"/>
          <w:sz w:val="28"/>
          <w:szCs w:val="28"/>
        </w:rPr>
        <w:t xml:space="preserve"> Порядка  </w:t>
      </w:r>
      <w:r w:rsidR="00DA1C9A" w:rsidRPr="006D2DFE">
        <w:rPr>
          <w:rFonts w:ascii="Times New Roman" w:hAnsi="Times New Roman" w:cs="Times New Roman"/>
          <w:color w:val="000000"/>
          <w:sz w:val="28"/>
          <w:szCs w:val="28"/>
        </w:rPr>
        <w:t>:</w:t>
      </w:r>
    </w:p>
    <w:p w:rsidR="00DA1C9A" w:rsidRPr="006D2DFE" w:rsidRDefault="00DA1C9A" w:rsidP="00DA1C9A">
      <w:pPr>
        <w:pStyle w:val="a7"/>
        <w:ind w:firstLine="567"/>
        <w:jc w:val="both"/>
        <w:rPr>
          <w:rFonts w:ascii="Times New Roman" w:hAnsi="Times New Roman" w:cs="Times New Roman"/>
          <w:sz w:val="28"/>
          <w:szCs w:val="28"/>
        </w:rPr>
      </w:pPr>
      <w:r w:rsidRPr="006D2DFE">
        <w:rPr>
          <w:rFonts w:ascii="Times New Roman" w:hAnsi="Times New Roman" w:cs="Times New Roman"/>
          <w:color w:val="000000"/>
          <w:sz w:val="28"/>
          <w:szCs w:val="28"/>
        </w:rPr>
        <w:t>а)</w:t>
      </w:r>
      <w:r w:rsidRPr="006D2DFE">
        <w:rPr>
          <w:rFonts w:ascii="Times New Roman" w:hAnsi="Times New Roman" w:cs="Times New Roman"/>
          <w:sz w:val="28"/>
          <w:szCs w:val="28"/>
        </w:rPr>
        <w:t xml:space="preserve"> после слова «План» дополнить словами </w:t>
      </w:r>
      <w:r w:rsidR="002A3C53">
        <w:rPr>
          <w:rFonts w:ascii="Times New Roman" w:hAnsi="Times New Roman" w:cs="Times New Roman"/>
          <w:b/>
          <w:sz w:val="28"/>
          <w:szCs w:val="28"/>
        </w:rPr>
        <w:t>«(</w:t>
      </w:r>
      <w:r w:rsidRPr="006D2DFE">
        <w:rPr>
          <w:rFonts w:ascii="Times New Roman" w:hAnsi="Times New Roman" w:cs="Times New Roman"/>
          <w:b/>
          <w:sz w:val="28"/>
          <w:szCs w:val="28"/>
        </w:rPr>
        <w:t>при необходимости формирования -проект Плана)»</w:t>
      </w:r>
      <w:r w:rsidRPr="006D2DFE">
        <w:rPr>
          <w:rFonts w:ascii="Times New Roman" w:hAnsi="Times New Roman" w:cs="Times New Roman"/>
          <w:sz w:val="28"/>
          <w:szCs w:val="28"/>
        </w:rPr>
        <w:t>;</w:t>
      </w:r>
    </w:p>
    <w:p w:rsidR="00DA1C9A" w:rsidRPr="006D2DFE" w:rsidRDefault="00DA1C9A" w:rsidP="00DA1C9A">
      <w:pPr>
        <w:pStyle w:val="a7"/>
        <w:ind w:firstLine="567"/>
        <w:jc w:val="both"/>
        <w:rPr>
          <w:rFonts w:ascii="Times New Roman" w:hAnsi="Times New Roman" w:cs="Times New Roman"/>
          <w:sz w:val="28"/>
          <w:szCs w:val="28"/>
        </w:rPr>
      </w:pPr>
      <w:r w:rsidRPr="006D2DFE">
        <w:rPr>
          <w:rFonts w:ascii="Times New Roman" w:hAnsi="Times New Roman" w:cs="Times New Roman"/>
          <w:sz w:val="28"/>
          <w:szCs w:val="28"/>
        </w:rPr>
        <w:t>б) дополнить пунктом 2.1. следующего содержания:</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«2.1. Проект Плана составляется учреждением в случае утверждения Плана уполномоченным лицом органа-учредителя.»</w:t>
      </w:r>
    </w:p>
    <w:p w:rsidR="00DA1C9A" w:rsidRPr="006D2DFE" w:rsidRDefault="00DA1C9A" w:rsidP="00DA1C9A">
      <w:pPr>
        <w:pStyle w:val="a7"/>
        <w:ind w:firstLine="567"/>
        <w:jc w:val="both"/>
        <w:rPr>
          <w:rFonts w:ascii="Times New Roman" w:hAnsi="Times New Roman" w:cs="Times New Roman"/>
          <w:sz w:val="28"/>
          <w:szCs w:val="28"/>
        </w:rPr>
      </w:pPr>
    </w:p>
    <w:p w:rsidR="00DA1C9A" w:rsidRPr="006D2DFE" w:rsidRDefault="00DA1C9A" w:rsidP="00CC1701">
      <w:pPr>
        <w:suppressAutoHyphens/>
        <w:spacing w:after="0" w:line="240" w:lineRule="auto"/>
        <w:jc w:val="both"/>
        <w:rPr>
          <w:rFonts w:ascii="Times New Roman" w:hAnsi="Times New Roman" w:cs="Times New Roman"/>
          <w:color w:val="000000"/>
          <w:sz w:val="28"/>
          <w:szCs w:val="28"/>
        </w:rPr>
      </w:pPr>
    </w:p>
    <w:p w:rsidR="00CC1701" w:rsidRPr="006D2DFE" w:rsidRDefault="00CC1701" w:rsidP="00CC1701">
      <w:pPr>
        <w:suppressAutoHyphens/>
        <w:spacing w:after="0" w:line="240" w:lineRule="auto"/>
        <w:ind w:firstLine="567"/>
        <w:jc w:val="both"/>
        <w:rPr>
          <w:rFonts w:ascii="Times New Roman" w:hAnsi="Times New Roman" w:cs="Times New Roman"/>
          <w:color w:val="000000"/>
          <w:sz w:val="28"/>
          <w:szCs w:val="28"/>
        </w:rPr>
      </w:pPr>
      <w:r w:rsidRPr="006D2DFE">
        <w:rPr>
          <w:rFonts w:ascii="Times New Roman" w:hAnsi="Times New Roman" w:cs="Times New Roman"/>
          <w:color w:val="000000"/>
          <w:sz w:val="28"/>
          <w:szCs w:val="28"/>
        </w:rPr>
        <w:t xml:space="preserve">1.3. Пункт </w:t>
      </w:r>
      <w:r w:rsidR="00DA1C9A" w:rsidRPr="006D2DFE">
        <w:rPr>
          <w:rFonts w:ascii="Times New Roman" w:hAnsi="Times New Roman" w:cs="Times New Roman"/>
          <w:color w:val="000000"/>
          <w:sz w:val="28"/>
          <w:szCs w:val="28"/>
        </w:rPr>
        <w:t>5</w:t>
      </w:r>
      <w:r w:rsidRPr="006D2DFE">
        <w:rPr>
          <w:rFonts w:ascii="Times New Roman" w:hAnsi="Times New Roman" w:cs="Times New Roman"/>
          <w:color w:val="000000"/>
          <w:sz w:val="28"/>
          <w:szCs w:val="28"/>
        </w:rPr>
        <w:t xml:space="preserve"> Порядка изложить в следующей редакции:</w:t>
      </w:r>
    </w:p>
    <w:p w:rsidR="00DA1C9A" w:rsidRPr="006D2DFE" w:rsidRDefault="00CC1701" w:rsidP="00DA1C9A">
      <w:pPr>
        <w:pStyle w:val="a7"/>
        <w:jc w:val="both"/>
        <w:rPr>
          <w:rFonts w:ascii="Times New Roman" w:hAnsi="Times New Roman" w:cs="Times New Roman"/>
          <w:b/>
          <w:sz w:val="28"/>
          <w:szCs w:val="28"/>
        </w:rPr>
      </w:pPr>
      <w:r w:rsidRPr="006D2DFE">
        <w:rPr>
          <w:rFonts w:ascii="Times New Roman" w:hAnsi="Times New Roman" w:cs="Times New Roman"/>
          <w:color w:val="000000"/>
          <w:sz w:val="28"/>
          <w:szCs w:val="28"/>
        </w:rPr>
        <w:t>«</w:t>
      </w:r>
      <w:r w:rsidR="00DA1C9A" w:rsidRPr="006D2DFE">
        <w:rPr>
          <w:rFonts w:ascii="Times New Roman" w:hAnsi="Times New Roman" w:cs="Times New Roman"/>
          <w:b/>
          <w:sz w:val="28"/>
          <w:szCs w:val="28"/>
        </w:rPr>
        <w:t>5. План составляется и утверждается на очередной финансовый год в случае, если закон (решение) о бюджете утверждается на один финансовый год или на очередной финансовый год и плановый период, если закон (решение) о бюджете утверждается на очередной финансовый год и плановый период.</w:t>
      </w:r>
    </w:p>
    <w:p w:rsidR="00DA1C9A" w:rsidRPr="006D2DFE" w:rsidRDefault="00DA1C9A" w:rsidP="00DA1C9A">
      <w:pPr>
        <w:autoSpaceDE w:val="0"/>
        <w:autoSpaceDN w:val="0"/>
        <w:adjustRightInd w:val="0"/>
        <w:spacing w:after="0" w:line="240" w:lineRule="auto"/>
        <w:ind w:firstLine="539"/>
        <w:jc w:val="both"/>
        <w:rPr>
          <w:rFonts w:ascii="Times New Roman" w:hAnsi="Times New Roman" w:cs="Times New Roman"/>
          <w:b/>
          <w:sz w:val="28"/>
          <w:szCs w:val="28"/>
        </w:rPr>
      </w:pPr>
      <w:r w:rsidRPr="006D2DFE">
        <w:rPr>
          <w:rFonts w:ascii="Times New Roman" w:hAnsi="Times New Roman" w:cs="Times New Roman"/>
          <w:b/>
          <w:sz w:val="28"/>
          <w:szCs w:val="28"/>
        </w:rPr>
        <w:t>План вновь созданного учреждения составляется на текущий финансовый год и плановый период.</w:t>
      </w:r>
    </w:p>
    <w:p w:rsidR="00CC1701" w:rsidRPr="006D2DFE" w:rsidRDefault="00DA1C9A" w:rsidP="00DA1C9A">
      <w:pPr>
        <w:suppressAutoHyphens/>
        <w:spacing w:after="0" w:line="240" w:lineRule="auto"/>
        <w:jc w:val="both"/>
        <w:rPr>
          <w:rFonts w:ascii="Times New Roman" w:hAnsi="Times New Roman" w:cs="Times New Roman"/>
          <w:color w:val="000000"/>
          <w:sz w:val="28"/>
          <w:szCs w:val="28"/>
        </w:rPr>
      </w:pPr>
      <w:r w:rsidRPr="006D2DFE">
        <w:rPr>
          <w:rFonts w:ascii="Times New Roman" w:hAnsi="Times New Roman" w:cs="Times New Roman"/>
          <w:b/>
          <w:sz w:val="28"/>
          <w:szCs w:val="28"/>
        </w:rPr>
        <w:t>При принятии учреждением обязательств, срок исполнения которых по условиям договоров (контрактов) превышает срок, предусмотренный абзацем первым настоящего пункта, показатели Плана по решению органа-учредителя утверждаются на период, превышающий указанный срок.</w:t>
      </w:r>
      <w:r w:rsidRPr="006D2DFE">
        <w:rPr>
          <w:rFonts w:ascii="Times New Roman" w:hAnsi="Times New Roman" w:cs="Times New Roman"/>
          <w:color w:val="000000"/>
          <w:sz w:val="28"/>
          <w:szCs w:val="28"/>
        </w:rPr>
        <w:t>»</w:t>
      </w:r>
    </w:p>
    <w:p w:rsidR="00CC1701" w:rsidRPr="006D2DFE" w:rsidRDefault="00CC1701" w:rsidP="00CC1701">
      <w:pPr>
        <w:suppressAutoHyphens/>
        <w:spacing w:after="0" w:line="240" w:lineRule="auto"/>
        <w:jc w:val="both"/>
        <w:rPr>
          <w:rFonts w:ascii="Times New Roman" w:hAnsi="Times New Roman" w:cs="Times New Roman"/>
          <w:color w:val="000000"/>
          <w:sz w:val="28"/>
          <w:szCs w:val="28"/>
        </w:rPr>
      </w:pPr>
    </w:p>
    <w:p w:rsidR="00CC1701" w:rsidRPr="006D2DFE" w:rsidRDefault="00CC1701" w:rsidP="00CC1701">
      <w:pPr>
        <w:suppressAutoHyphens/>
        <w:spacing w:after="0" w:line="240" w:lineRule="auto"/>
        <w:ind w:firstLine="567"/>
        <w:jc w:val="both"/>
        <w:rPr>
          <w:rFonts w:ascii="Times New Roman" w:hAnsi="Times New Roman" w:cs="Times New Roman"/>
          <w:color w:val="000000"/>
          <w:sz w:val="28"/>
          <w:szCs w:val="28"/>
        </w:rPr>
      </w:pPr>
      <w:r w:rsidRPr="006D2DFE">
        <w:rPr>
          <w:rFonts w:ascii="Times New Roman" w:hAnsi="Times New Roman" w:cs="Times New Roman"/>
          <w:color w:val="000000"/>
          <w:sz w:val="28"/>
          <w:szCs w:val="28"/>
        </w:rPr>
        <w:t xml:space="preserve">1.4. В пункте </w:t>
      </w:r>
      <w:r w:rsidR="00DA1C9A" w:rsidRPr="006D2DFE">
        <w:rPr>
          <w:rFonts w:ascii="Times New Roman" w:hAnsi="Times New Roman" w:cs="Times New Roman"/>
          <w:color w:val="000000"/>
          <w:sz w:val="28"/>
          <w:szCs w:val="28"/>
        </w:rPr>
        <w:t>9</w:t>
      </w:r>
      <w:r w:rsidRPr="006D2DFE">
        <w:rPr>
          <w:rFonts w:ascii="Times New Roman" w:hAnsi="Times New Roman" w:cs="Times New Roman"/>
          <w:color w:val="000000"/>
          <w:sz w:val="28"/>
          <w:szCs w:val="28"/>
        </w:rPr>
        <w:t xml:space="preserve"> </w:t>
      </w:r>
      <w:proofErr w:type="gramStart"/>
      <w:r w:rsidRPr="006D2DFE">
        <w:rPr>
          <w:rFonts w:ascii="Times New Roman" w:hAnsi="Times New Roman" w:cs="Times New Roman"/>
          <w:color w:val="000000"/>
          <w:sz w:val="28"/>
          <w:szCs w:val="28"/>
        </w:rPr>
        <w:t xml:space="preserve">Порядка </w:t>
      </w:r>
      <w:r w:rsidR="00DA1C9A" w:rsidRPr="006D2DFE">
        <w:rPr>
          <w:rFonts w:ascii="Times New Roman" w:hAnsi="Times New Roman" w:cs="Times New Roman"/>
          <w:color w:val="000000"/>
          <w:sz w:val="28"/>
          <w:szCs w:val="28"/>
        </w:rPr>
        <w:t>:</w:t>
      </w:r>
      <w:proofErr w:type="gramEnd"/>
    </w:p>
    <w:p w:rsidR="00DA1C9A" w:rsidRPr="006D2DFE" w:rsidRDefault="00DA1C9A" w:rsidP="00DA1C9A">
      <w:pPr>
        <w:suppressAutoHyphens/>
        <w:spacing w:after="0" w:line="240" w:lineRule="auto"/>
        <w:jc w:val="both"/>
        <w:rPr>
          <w:rFonts w:ascii="Times New Roman" w:hAnsi="Times New Roman" w:cs="Times New Roman"/>
          <w:sz w:val="28"/>
          <w:szCs w:val="28"/>
        </w:rPr>
      </w:pPr>
      <w:r w:rsidRPr="006D2DFE">
        <w:rPr>
          <w:rFonts w:ascii="Times New Roman" w:hAnsi="Times New Roman" w:cs="Times New Roman"/>
          <w:color w:val="000000"/>
          <w:sz w:val="28"/>
          <w:szCs w:val="28"/>
        </w:rPr>
        <w:t>а)</w:t>
      </w:r>
      <w:r w:rsidRPr="006D2DFE">
        <w:rPr>
          <w:rFonts w:ascii="Times New Roman" w:hAnsi="Times New Roman" w:cs="Times New Roman"/>
          <w:sz w:val="28"/>
          <w:szCs w:val="28"/>
        </w:rPr>
        <w:t xml:space="preserve"> в </w:t>
      </w:r>
      <w:hyperlink r:id="rId9">
        <w:r w:rsidRPr="006D2DFE">
          <w:rPr>
            <w:rFonts w:ascii="Times New Roman" w:hAnsi="Times New Roman" w:cs="Times New Roman"/>
            <w:sz w:val="28"/>
            <w:szCs w:val="28"/>
          </w:rPr>
          <w:t>абзаце первом</w:t>
        </w:r>
      </w:hyperlink>
      <w:r w:rsidRPr="006D2DFE">
        <w:rPr>
          <w:rFonts w:ascii="Times New Roman" w:hAnsi="Times New Roman" w:cs="Times New Roman"/>
          <w:sz w:val="28"/>
          <w:szCs w:val="28"/>
        </w:rPr>
        <w:t xml:space="preserve"> слова «проект Плана» заменить словом </w:t>
      </w:r>
      <w:r w:rsidRPr="006D2DFE">
        <w:rPr>
          <w:rFonts w:ascii="Times New Roman" w:hAnsi="Times New Roman" w:cs="Times New Roman"/>
          <w:b/>
          <w:sz w:val="28"/>
          <w:szCs w:val="28"/>
        </w:rPr>
        <w:t>«План»</w:t>
      </w:r>
      <w:r w:rsidRPr="006D2DFE">
        <w:rPr>
          <w:rFonts w:ascii="Times New Roman" w:hAnsi="Times New Roman" w:cs="Times New Roman"/>
          <w:sz w:val="28"/>
          <w:szCs w:val="28"/>
        </w:rPr>
        <w:t>;</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sz w:val="28"/>
          <w:szCs w:val="28"/>
        </w:rPr>
        <w:t xml:space="preserve">б) </w:t>
      </w:r>
      <w:hyperlink r:id="rId10">
        <w:r w:rsidRPr="006D2DFE">
          <w:rPr>
            <w:rFonts w:ascii="Times New Roman" w:hAnsi="Times New Roman" w:cs="Times New Roman"/>
            <w:sz w:val="28"/>
            <w:szCs w:val="28"/>
          </w:rPr>
          <w:t>подпункт 2</w:t>
        </w:r>
      </w:hyperlink>
      <w:r w:rsidRPr="006D2DFE">
        <w:rPr>
          <w:rFonts w:ascii="Times New Roman" w:hAnsi="Times New Roman" w:cs="Times New Roman"/>
          <w:sz w:val="28"/>
          <w:szCs w:val="28"/>
        </w:rPr>
        <w:t xml:space="preserve"> дополнить словами </w:t>
      </w:r>
      <w:r w:rsidRPr="006D2DFE">
        <w:rPr>
          <w:rFonts w:ascii="Times New Roman" w:hAnsi="Times New Roman" w:cs="Times New Roman"/>
          <w:b/>
          <w:sz w:val="28"/>
          <w:szCs w:val="28"/>
        </w:rPr>
        <w:t>«, включая выплаты по исполнению принятых учреждением в предшествующих отчетных периодах обязательств»</w:t>
      </w:r>
      <w:r w:rsidRPr="006D2DFE">
        <w:rPr>
          <w:rFonts w:ascii="Times New Roman" w:hAnsi="Times New Roman" w:cs="Times New Roman"/>
          <w:sz w:val="28"/>
          <w:szCs w:val="28"/>
        </w:rPr>
        <w:t>.</w:t>
      </w:r>
    </w:p>
    <w:p w:rsidR="00DA1C9A" w:rsidRPr="006D2DFE" w:rsidRDefault="00DA1C9A" w:rsidP="00CC1701">
      <w:pPr>
        <w:suppressAutoHyphens/>
        <w:spacing w:after="0" w:line="240" w:lineRule="auto"/>
        <w:ind w:firstLine="567"/>
        <w:jc w:val="both"/>
        <w:rPr>
          <w:rFonts w:ascii="Times New Roman" w:hAnsi="Times New Roman" w:cs="Times New Roman"/>
          <w:b/>
          <w:sz w:val="28"/>
          <w:szCs w:val="28"/>
        </w:rPr>
      </w:pPr>
    </w:p>
    <w:p w:rsidR="00DA1C9A" w:rsidRPr="006D2DFE" w:rsidRDefault="00CC1701" w:rsidP="00DA1C9A">
      <w:pPr>
        <w:pStyle w:val="a7"/>
        <w:jc w:val="both"/>
        <w:rPr>
          <w:rFonts w:ascii="Times New Roman" w:hAnsi="Times New Roman" w:cs="Times New Roman"/>
          <w:sz w:val="28"/>
          <w:szCs w:val="28"/>
        </w:rPr>
      </w:pPr>
      <w:r w:rsidRPr="006D2DFE">
        <w:rPr>
          <w:rFonts w:ascii="Times New Roman" w:hAnsi="Times New Roman" w:cs="Times New Roman"/>
          <w:color w:val="000000"/>
          <w:sz w:val="28"/>
          <w:szCs w:val="28"/>
        </w:rPr>
        <w:t xml:space="preserve">1.5. </w:t>
      </w:r>
      <w:hyperlink r:id="rId11">
        <w:r w:rsidR="00DA1C9A" w:rsidRPr="006D2DFE">
          <w:rPr>
            <w:rFonts w:ascii="Times New Roman" w:hAnsi="Times New Roman" w:cs="Times New Roman"/>
            <w:sz w:val="28"/>
            <w:szCs w:val="28"/>
          </w:rPr>
          <w:t>Пункт 10</w:t>
        </w:r>
      </w:hyperlink>
      <w:r w:rsidR="00DA1C9A" w:rsidRPr="006D2DFE">
        <w:rPr>
          <w:rFonts w:ascii="Times New Roman" w:hAnsi="Times New Roman" w:cs="Times New Roman"/>
          <w:sz w:val="28"/>
          <w:szCs w:val="28"/>
        </w:rPr>
        <w:t xml:space="preserve"> Порядка изложить в следующей редакции:</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«10. Учреждение, имеющее обособленное(</w:t>
      </w:r>
      <w:proofErr w:type="spellStart"/>
      <w:r w:rsidRPr="006D2DFE">
        <w:rPr>
          <w:rFonts w:ascii="Times New Roman" w:hAnsi="Times New Roman" w:cs="Times New Roman"/>
          <w:b/>
          <w:sz w:val="28"/>
          <w:szCs w:val="28"/>
        </w:rPr>
        <w:t>ые</w:t>
      </w:r>
      <w:proofErr w:type="spellEnd"/>
      <w:r w:rsidRPr="006D2DFE">
        <w:rPr>
          <w:rFonts w:ascii="Times New Roman" w:hAnsi="Times New Roman" w:cs="Times New Roman"/>
          <w:b/>
          <w:sz w:val="28"/>
          <w:szCs w:val="28"/>
        </w:rPr>
        <w:t>) подразделение(я), формирует План учреждения на основании Плана головного учреждения, сформированного без учета обособленных подразделений, и Плана(</w:t>
      </w:r>
      <w:proofErr w:type="spellStart"/>
      <w:r w:rsidRPr="006D2DFE">
        <w:rPr>
          <w:rFonts w:ascii="Times New Roman" w:hAnsi="Times New Roman" w:cs="Times New Roman"/>
          <w:b/>
          <w:sz w:val="28"/>
          <w:szCs w:val="28"/>
        </w:rPr>
        <w:t>ов</w:t>
      </w:r>
      <w:proofErr w:type="spellEnd"/>
      <w:r w:rsidRPr="006D2DFE">
        <w:rPr>
          <w:rFonts w:ascii="Times New Roman" w:hAnsi="Times New Roman" w:cs="Times New Roman"/>
          <w:b/>
          <w:sz w:val="28"/>
          <w:szCs w:val="28"/>
        </w:rPr>
        <w:t>) обособленного(</w:t>
      </w:r>
      <w:proofErr w:type="spellStart"/>
      <w:r w:rsidRPr="006D2DFE">
        <w:rPr>
          <w:rFonts w:ascii="Times New Roman" w:hAnsi="Times New Roman" w:cs="Times New Roman"/>
          <w:b/>
          <w:sz w:val="28"/>
          <w:szCs w:val="28"/>
        </w:rPr>
        <w:t>ых</w:t>
      </w:r>
      <w:proofErr w:type="spellEnd"/>
      <w:r w:rsidRPr="006D2DFE">
        <w:rPr>
          <w:rFonts w:ascii="Times New Roman" w:hAnsi="Times New Roman" w:cs="Times New Roman"/>
          <w:b/>
          <w:sz w:val="28"/>
          <w:szCs w:val="28"/>
        </w:rPr>
        <w:t>) подразделения(й), без учета расчетов между головным учреждением и обособленным(и) подразделением(</w:t>
      </w:r>
      <w:proofErr w:type="spellStart"/>
      <w:r w:rsidRPr="006D2DFE">
        <w:rPr>
          <w:rFonts w:ascii="Times New Roman" w:hAnsi="Times New Roman" w:cs="Times New Roman"/>
          <w:b/>
          <w:sz w:val="28"/>
          <w:szCs w:val="28"/>
        </w:rPr>
        <w:t>ями</w:t>
      </w:r>
      <w:proofErr w:type="spellEnd"/>
      <w:r w:rsidRPr="006D2DFE">
        <w:rPr>
          <w:rFonts w:ascii="Times New Roman" w:hAnsi="Times New Roman" w:cs="Times New Roman"/>
          <w:b/>
          <w:sz w:val="28"/>
          <w:szCs w:val="28"/>
        </w:rPr>
        <w:t>)».</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color w:val="000000"/>
          <w:sz w:val="28"/>
          <w:szCs w:val="28"/>
        </w:rPr>
        <w:t xml:space="preserve">1.6. </w:t>
      </w:r>
      <w:r w:rsidRPr="006D2DFE">
        <w:rPr>
          <w:rFonts w:ascii="Times New Roman" w:hAnsi="Times New Roman" w:cs="Times New Roman"/>
          <w:sz w:val="28"/>
          <w:szCs w:val="28"/>
        </w:rPr>
        <w:t xml:space="preserve">В </w:t>
      </w:r>
      <w:hyperlink r:id="rId12">
        <w:r w:rsidRPr="006D2DFE">
          <w:rPr>
            <w:rFonts w:ascii="Times New Roman" w:hAnsi="Times New Roman" w:cs="Times New Roman"/>
            <w:sz w:val="28"/>
            <w:szCs w:val="28"/>
          </w:rPr>
          <w:t>пункте 11</w:t>
        </w:r>
      </w:hyperlink>
      <w:r w:rsidRPr="006D2DFE">
        <w:rPr>
          <w:rFonts w:ascii="Times New Roman" w:hAnsi="Times New Roman" w:cs="Times New Roman"/>
          <w:sz w:val="28"/>
          <w:szCs w:val="28"/>
        </w:rPr>
        <w:t xml:space="preserve"> Порядка:</w:t>
      </w:r>
    </w:p>
    <w:p w:rsidR="00DA1C9A" w:rsidRPr="006D2DFE" w:rsidRDefault="00DA1C9A" w:rsidP="00DA1C9A">
      <w:pPr>
        <w:pStyle w:val="a7"/>
        <w:ind w:firstLine="567"/>
        <w:jc w:val="both"/>
        <w:rPr>
          <w:rFonts w:ascii="Times New Roman" w:hAnsi="Times New Roman" w:cs="Times New Roman"/>
          <w:sz w:val="28"/>
          <w:szCs w:val="28"/>
        </w:rPr>
      </w:pPr>
      <w:r w:rsidRPr="006D2DFE">
        <w:rPr>
          <w:rFonts w:ascii="Times New Roman" w:hAnsi="Times New Roman" w:cs="Times New Roman"/>
          <w:sz w:val="28"/>
          <w:szCs w:val="28"/>
        </w:rPr>
        <w:t xml:space="preserve">а) в </w:t>
      </w:r>
      <w:hyperlink r:id="rId13">
        <w:r w:rsidRPr="006D2DFE">
          <w:rPr>
            <w:rFonts w:ascii="Times New Roman" w:hAnsi="Times New Roman" w:cs="Times New Roman"/>
            <w:sz w:val="28"/>
            <w:szCs w:val="28"/>
          </w:rPr>
          <w:t>подпункте «а»</w:t>
        </w:r>
      </w:hyperlink>
      <w:r w:rsidRPr="006D2DFE">
        <w:rPr>
          <w:rFonts w:ascii="Times New Roman" w:hAnsi="Times New Roman" w:cs="Times New Roman"/>
          <w:sz w:val="28"/>
          <w:szCs w:val="28"/>
        </w:rPr>
        <w:t>:</w:t>
      </w:r>
    </w:p>
    <w:p w:rsidR="00DA1C9A" w:rsidRPr="006D2DFE" w:rsidRDefault="00DA1C9A" w:rsidP="00DA1C9A">
      <w:pPr>
        <w:pStyle w:val="a7"/>
        <w:ind w:firstLine="567"/>
        <w:jc w:val="both"/>
        <w:rPr>
          <w:rFonts w:ascii="Times New Roman" w:hAnsi="Times New Roman" w:cs="Times New Roman"/>
          <w:sz w:val="28"/>
          <w:szCs w:val="28"/>
        </w:rPr>
      </w:pPr>
      <w:r w:rsidRPr="006D2DFE">
        <w:rPr>
          <w:rFonts w:ascii="Times New Roman" w:hAnsi="Times New Roman" w:cs="Times New Roman"/>
          <w:sz w:val="28"/>
          <w:szCs w:val="28"/>
        </w:rPr>
        <w:t xml:space="preserve">   *</w:t>
      </w:r>
      <w:hyperlink r:id="rId14">
        <w:r w:rsidRPr="006D2DFE">
          <w:rPr>
            <w:rFonts w:ascii="Times New Roman" w:hAnsi="Times New Roman" w:cs="Times New Roman"/>
            <w:sz w:val="28"/>
            <w:szCs w:val="28"/>
          </w:rPr>
          <w:t>абзац третий</w:t>
        </w:r>
      </w:hyperlink>
      <w:r w:rsidRPr="006D2DFE">
        <w:rPr>
          <w:rFonts w:ascii="Times New Roman" w:hAnsi="Times New Roman" w:cs="Times New Roman"/>
          <w:sz w:val="28"/>
          <w:szCs w:val="28"/>
        </w:rPr>
        <w:t xml:space="preserve"> изложить в следующей редакции:</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«от возврата выплат, произведенных учреждениями в прошлых отчетных периодах (в том числе в связи с возвратом в текущем финансовом году отклоненных кредитной организацией платежей учреждения; излишне уплаченных сумм налогов, сборов, страховых взносов, пеней, штрафов и процентов в соответствии с законодательством Российской Федерации о налогах и сборах, предоставленных учреждением кредитов (займов, ссуд) (далее - дебиторской задолженности прошлых лет), - по коду аналитической группы вида источников финансирования дефицитов бюджетов классификации источников финансирования дефицитов бюджетов;»</w:t>
      </w:r>
      <w:r w:rsidRPr="006D2DFE">
        <w:rPr>
          <w:rFonts w:ascii="Times New Roman" w:hAnsi="Times New Roman" w:cs="Times New Roman"/>
          <w:sz w:val="28"/>
          <w:szCs w:val="28"/>
        </w:rPr>
        <w:t>;</w:t>
      </w:r>
    </w:p>
    <w:p w:rsidR="00DA1C9A" w:rsidRPr="006D2DFE" w:rsidRDefault="00DA1C9A" w:rsidP="00DA1C9A">
      <w:pPr>
        <w:pStyle w:val="a7"/>
        <w:ind w:firstLine="567"/>
        <w:jc w:val="both"/>
        <w:rPr>
          <w:rFonts w:ascii="Times New Roman" w:hAnsi="Times New Roman" w:cs="Times New Roman"/>
          <w:sz w:val="28"/>
          <w:szCs w:val="28"/>
        </w:rPr>
      </w:pPr>
      <w:r w:rsidRPr="006D2DFE">
        <w:rPr>
          <w:rFonts w:ascii="Times New Roman" w:hAnsi="Times New Roman" w:cs="Times New Roman"/>
          <w:sz w:val="28"/>
          <w:szCs w:val="28"/>
        </w:rPr>
        <w:t>*</w:t>
      </w:r>
      <w:hyperlink r:id="rId15">
        <w:r w:rsidRPr="006D2DFE">
          <w:rPr>
            <w:rFonts w:ascii="Times New Roman" w:hAnsi="Times New Roman" w:cs="Times New Roman"/>
            <w:sz w:val="28"/>
            <w:szCs w:val="28"/>
          </w:rPr>
          <w:t>дополнить</w:t>
        </w:r>
      </w:hyperlink>
      <w:r w:rsidRPr="006D2DFE">
        <w:rPr>
          <w:rFonts w:ascii="Times New Roman" w:hAnsi="Times New Roman" w:cs="Times New Roman"/>
          <w:sz w:val="28"/>
          <w:szCs w:val="28"/>
        </w:rPr>
        <w:t xml:space="preserve"> абзацем следующего содержания:</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 xml:space="preserve">«от возврата средств, ранее размещенных на депозитах, - по коду аналитической группы вида источников финансирования дефицитов </w:t>
      </w:r>
      <w:r w:rsidRPr="006D2DFE">
        <w:rPr>
          <w:rFonts w:ascii="Times New Roman" w:hAnsi="Times New Roman" w:cs="Times New Roman"/>
          <w:b/>
          <w:sz w:val="28"/>
          <w:szCs w:val="28"/>
        </w:rPr>
        <w:lastRenderedPageBreak/>
        <w:t>бюджетов классификации источников финансирования дефицитов бюджетов;»</w:t>
      </w:r>
      <w:r w:rsidRPr="006D2DFE">
        <w:rPr>
          <w:rFonts w:ascii="Times New Roman" w:hAnsi="Times New Roman" w:cs="Times New Roman"/>
          <w:sz w:val="28"/>
          <w:szCs w:val="28"/>
        </w:rPr>
        <w:t>;</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sz w:val="28"/>
          <w:szCs w:val="28"/>
        </w:rPr>
        <w:t xml:space="preserve">      б) </w:t>
      </w:r>
      <w:hyperlink r:id="rId16">
        <w:r w:rsidRPr="006D2DFE">
          <w:rPr>
            <w:rFonts w:ascii="Times New Roman" w:hAnsi="Times New Roman" w:cs="Times New Roman"/>
            <w:sz w:val="28"/>
            <w:szCs w:val="28"/>
          </w:rPr>
          <w:t>подпункт «б»</w:t>
        </w:r>
      </w:hyperlink>
      <w:r w:rsidRPr="006D2DFE">
        <w:rPr>
          <w:rFonts w:ascii="Times New Roman" w:hAnsi="Times New Roman" w:cs="Times New Roman"/>
          <w:sz w:val="28"/>
          <w:szCs w:val="28"/>
        </w:rPr>
        <w:t xml:space="preserve"> дополнить абзацем следующего содержания:</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«по перечислению физическим и юридическим лицам ссуд, кредитов, в случаях, установленных законодательством Российской Федерации, - по коду аналитической группы вида источников финансирования дефицитов бюджетов классификации источников финансирования дефицитов бюджетов;»</w:t>
      </w:r>
      <w:r w:rsidRPr="006D2DFE">
        <w:rPr>
          <w:rFonts w:ascii="Times New Roman" w:hAnsi="Times New Roman" w:cs="Times New Roman"/>
          <w:sz w:val="28"/>
          <w:szCs w:val="28"/>
        </w:rPr>
        <w:t>.</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color w:val="000000"/>
          <w:sz w:val="28"/>
          <w:szCs w:val="28"/>
        </w:rPr>
        <w:t xml:space="preserve">1.7. </w:t>
      </w:r>
      <w:r w:rsidRPr="006D2DFE">
        <w:rPr>
          <w:rFonts w:ascii="Times New Roman" w:hAnsi="Times New Roman" w:cs="Times New Roman"/>
          <w:sz w:val="28"/>
          <w:szCs w:val="28"/>
        </w:rPr>
        <w:t xml:space="preserve">Пункт 11 Порядка </w:t>
      </w:r>
      <w:hyperlink r:id="rId17">
        <w:r w:rsidRPr="006D2DFE">
          <w:rPr>
            <w:rFonts w:ascii="Times New Roman" w:hAnsi="Times New Roman" w:cs="Times New Roman"/>
            <w:sz w:val="28"/>
            <w:szCs w:val="28"/>
          </w:rPr>
          <w:t>дополнить</w:t>
        </w:r>
      </w:hyperlink>
      <w:r w:rsidRPr="006D2DFE">
        <w:rPr>
          <w:rFonts w:ascii="Times New Roman" w:hAnsi="Times New Roman" w:cs="Times New Roman"/>
          <w:sz w:val="28"/>
          <w:szCs w:val="28"/>
        </w:rPr>
        <w:t xml:space="preserve"> пунктом 11.1 следующего содержания:</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«11.1. Требования к составлению Плана, установленные пунктами 8 - 11 настоящих Требований, применяются при составлении проекта Плана»</w:t>
      </w:r>
      <w:r w:rsidRPr="006D2DFE">
        <w:rPr>
          <w:rFonts w:ascii="Times New Roman" w:hAnsi="Times New Roman" w:cs="Times New Roman"/>
          <w:sz w:val="28"/>
          <w:szCs w:val="28"/>
        </w:rPr>
        <w:t>.</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color w:val="000000"/>
          <w:sz w:val="28"/>
          <w:szCs w:val="28"/>
        </w:rPr>
        <w:t xml:space="preserve">1.8. </w:t>
      </w:r>
      <w:hyperlink r:id="rId18">
        <w:r w:rsidRPr="006D2DFE">
          <w:rPr>
            <w:rFonts w:ascii="Times New Roman" w:hAnsi="Times New Roman" w:cs="Times New Roman"/>
            <w:sz w:val="28"/>
            <w:szCs w:val="28"/>
          </w:rPr>
          <w:t>Пункт 13</w:t>
        </w:r>
      </w:hyperlink>
      <w:r w:rsidRPr="006D2DFE">
        <w:rPr>
          <w:rFonts w:ascii="Times New Roman" w:hAnsi="Times New Roman" w:cs="Times New Roman"/>
          <w:sz w:val="28"/>
          <w:szCs w:val="28"/>
        </w:rPr>
        <w:t xml:space="preserve"> Порядка дополнить абзацем следующего содержания:</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«Показатели Плана по выплатам после внесения в них изменений не могут превышать объем плановых поступлений, с учетом остатка на начало текущего финансового года».</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 xml:space="preserve">1.9. </w:t>
      </w:r>
      <w:hyperlink r:id="rId19">
        <w:r w:rsidRPr="006D2DFE">
          <w:rPr>
            <w:rFonts w:ascii="Times New Roman" w:hAnsi="Times New Roman" w:cs="Times New Roman"/>
            <w:sz w:val="28"/>
            <w:szCs w:val="28"/>
          </w:rPr>
          <w:t>Пункт 17</w:t>
        </w:r>
      </w:hyperlink>
      <w:r w:rsidRPr="006D2DFE">
        <w:rPr>
          <w:rFonts w:ascii="Times New Roman" w:hAnsi="Times New Roman" w:cs="Times New Roman"/>
          <w:sz w:val="28"/>
          <w:szCs w:val="28"/>
        </w:rPr>
        <w:t xml:space="preserve"> Порядка дополнить абзацем следующего содержания:</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«Обоснования (расчеты) плановых показателей выплат текущего финансового года подлежат уточнению в части размера принятых и неисполненных на начало текущего финансового года обязательств после составления и утверждения учреждением годовой бухгалтерской отчетности».</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 xml:space="preserve">1.10. </w:t>
      </w:r>
      <w:hyperlink r:id="rId20">
        <w:r w:rsidRPr="006D2DFE">
          <w:rPr>
            <w:rFonts w:ascii="Times New Roman" w:hAnsi="Times New Roman" w:cs="Times New Roman"/>
            <w:sz w:val="28"/>
            <w:szCs w:val="28"/>
          </w:rPr>
          <w:t>Пункт 18</w:t>
        </w:r>
      </w:hyperlink>
      <w:r w:rsidRPr="006D2DFE">
        <w:rPr>
          <w:rFonts w:ascii="Times New Roman" w:hAnsi="Times New Roman" w:cs="Times New Roman"/>
          <w:sz w:val="28"/>
          <w:szCs w:val="28"/>
        </w:rPr>
        <w:t xml:space="preserve"> Порядка дополнить абзацем следующего содержания:</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«В случае изменения показателей поступлений в очередном финансовом году и в соответствующем году планового периода более чем на 20 процентов по сравнению с отчетным, органу-учредителю направляется информация о причинах указанных изменений».</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 xml:space="preserve">1.11. </w:t>
      </w:r>
      <w:r w:rsidRPr="006D2DFE">
        <w:rPr>
          <w:rFonts w:ascii="Times New Roman" w:hAnsi="Times New Roman" w:cs="Times New Roman"/>
          <w:sz w:val="28"/>
          <w:szCs w:val="28"/>
        </w:rPr>
        <w:t xml:space="preserve">В </w:t>
      </w:r>
      <w:hyperlink r:id="rId21">
        <w:r w:rsidRPr="006D2DFE">
          <w:rPr>
            <w:rFonts w:ascii="Times New Roman" w:hAnsi="Times New Roman" w:cs="Times New Roman"/>
            <w:sz w:val="28"/>
            <w:szCs w:val="28"/>
          </w:rPr>
          <w:t>пункте 42</w:t>
        </w:r>
      </w:hyperlink>
      <w:r w:rsidRPr="006D2DFE">
        <w:rPr>
          <w:rFonts w:ascii="Times New Roman" w:hAnsi="Times New Roman" w:cs="Times New Roman"/>
          <w:sz w:val="28"/>
          <w:szCs w:val="28"/>
        </w:rPr>
        <w:t>:</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sz w:val="28"/>
          <w:szCs w:val="28"/>
        </w:rPr>
        <w:t xml:space="preserve">а) в </w:t>
      </w:r>
      <w:hyperlink r:id="rId22">
        <w:r w:rsidRPr="006D2DFE">
          <w:rPr>
            <w:rFonts w:ascii="Times New Roman" w:hAnsi="Times New Roman" w:cs="Times New Roman"/>
            <w:sz w:val="28"/>
            <w:szCs w:val="28"/>
          </w:rPr>
          <w:t>абзаце первом</w:t>
        </w:r>
      </w:hyperlink>
      <w:r w:rsidRPr="006D2DFE">
        <w:rPr>
          <w:rFonts w:ascii="Times New Roman" w:hAnsi="Times New Roman" w:cs="Times New Roman"/>
          <w:sz w:val="28"/>
          <w:szCs w:val="28"/>
        </w:rPr>
        <w:t xml:space="preserve"> слова «к заключению контрактов (договоров)» заменить словом </w:t>
      </w:r>
      <w:r w:rsidRPr="006D2DFE">
        <w:rPr>
          <w:rFonts w:ascii="Times New Roman" w:hAnsi="Times New Roman" w:cs="Times New Roman"/>
          <w:b/>
          <w:sz w:val="28"/>
          <w:szCs w:val="28"/>
        </w:rPr>
        <w:t>«выплат»;</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sz w:val="28"/>
          <w:szCs w:val="28"/>
        </w:rPr>
        <w:t xml:space="preserve">б) </w:t>
      </w:r>
      <w:hyperlink r:id="rId23">
        <w:r w:rsidRPr="006D2DFE">
          <w:rPr>
            <w:rFonts w:ascii="Times New Roman" w:hAnsi="Times New Roman" w:cs="Times New Roman"/>
            <w:sz w:val="28"/>
            <w:szCs w:val="28"/>
          </w:rPr>
          <w:t>абзац третий</w:t>
        </w:r>
      </w:hyperlink>
      <w:r w:rsidRPr="006D2DFE">
        <w:rPr>
          <w:rFonts w:ascii="Times New Roman" w:hAnsi="Times New Roman" w:cs="Times New Roman"/>
          <w:sz w:val="28"/>
          <w:szCs w:val="28"/>
        </w:rPr>
        <w:t xml:space="preserve"> дополнить словами </w:t>
      </w:r>
      <w:r w:rsidRPr="006D2DFE">
        <w:rPr>
          <w:rFonts w:ascii="Times New Roman" w:hAnsi="Times New Roman" w:cs="Times New Roman"/>
          <w:b/>
          <w:sz w:val="28"/>
          <w:szCs w:val="28"/>
        </w:rPr>
        <w:t xml:space="preserve">«, а также показателям закупок, которые согласно положениям </w:t>
      </w:r>
      <w:hyperlink r:id="rId24">
        <w:r w:rsidRPr="006D2DFE">
          <w:rPr>
            <w:rFonts w:ascii="Times New Roman" w:hAnsi="Times New Roman" w:cs="Times New Roman"/>
            <w:b/>
            <w:sz w:val="28"/>
            <w:szCs w:val="28"/>
          </w:rPr>
          <w:t>пункта 4</w:t>
        </w:r>
      </w:hyperlink>
      <w:r w:rsidRPr="006D2DFE">
        <w:rPr>
          <w:rFonts w:ascii="Times New Roman" w:hAnsi="Times New Roman" w:cs="Times New Roman"/>
          <w:b/>
          <w:sz w:val="28"/>
          <w:szCs w:val="28"/>
        </w:rPr>
        <w:t xml:space="preserve"> Правил формирования плана закупки товаров (работ, услуг), утвержденных постановлением Правительства Российской Федерации от 17 сентября 2012 № 932 (Собрание законодательства Российской Федерации, 2012, №39, ст. 5272; 2020, №1, ст. 92), не включаются в план закупок».</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 xml:space="preserve">1.12. </w:t>
      </w:r>
      <w:hyperlink r:id="rId25">
        <w:r w:rsidRPr="006D2DFE">
          <w:rPr>
            <w:rFonts w:ascii="Times New Roman" w:hAnsi="Times New Roman" w:cs="Times New Roman"/>
            <w:sz w:val="28"/>
            <w:szCs w:val="28"/>
          </w:rPr>
          <w:t>Пункт 46</w:t>
        </w:r>
      </w:hyperlink>
      <w:r w:rsidRPr="006D2DFE">
        <w:rPr>
          <w:rFonts w:ascii="Times New Roman" w:hAnsi="Times New Roman" w:cs="Times New Roman"/>
          <w:sz w:val="28"/>
          <w:szCs w:val="28"/>
        </w:rPr>
        <w:t xml:space="preserve"> Порядка изложить в следующей редакции:</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 xml:space="preserve">«46. План составляется и предоставляется в администрацию </w:t>
      </w:r>
      <w:r w:rsidR="002A3C53">
        <w:rPr>
          <w:rFonts w:ascii="Times New Roman" w:hAnsi="Times New Roman" w:cs="Times New Roman"/>
          <w:b/>
          <w:sz w:val="28"/>
          <w:szCs w:val="28"/>
        </w:rPr>
        <w:t>Новопокровского</w:t>
      </w:r>
      <w:r w:rsidRPr="006D2DFE">
        <w:rPr>
          <w:rFonts w:ascii="Times New Roman" w:hAnsi="Times New Roman" w:cs="Times New Roman"/>
          <w:b/>
          <w:sz w:val="28"/>
          <w:szCs w:val="28"/>
        </w:rPr>
        <w:t xml:space="preserve"> сельсовета Татарского района Новосибирской области в течение 10 рабочих дней после заключения между администрацией </w:t>
      </w:r>
      <w:r w:rsidR="002A3C53">
        <w:rPr>
          <w:rFonts w:ascii="Times New Roman" w:hAnsi="Times New Roman" w:cs="Times New Roman"/>
          <w:b/>
          <w:sz w:val="28"/>
          <w:szCs w:val="28"/>
        </w:rPr>
        <w:t>Новопокровского</w:t>
      </w:r>
      <w:r w:rsidRPr="006D2DFE">
        <w:rPr>
          <w:rFonts w:ascii="Times New Roman" w:hAnsi="Times New Roman" w:cs="Times New Roman"/>
          <w:b/>
          <w:sz w:val="28"/>
          <w:szCs w:val="28"/>
        </w:rPr>
        <w:t xml:space="preserve"> сельсовета Татарского района Новосибирской области и учреждением соглашения о предоставлении субсидии на выполнение муниципального задания на очередной финансовый год и плановый период и (или) соглашения о предоставлении субсидии на иные цели.</w:t>
      </w:r>
    </w:p>
    <w:p w:rsidR="00DA1C9A" w:rsidRPr="006D2DFE" w:rsidRDefault="00DA1C9A" w:rsidP="00DA1C9A">
      <w:pPr>
        <w:pStyle w:val="a7"/>
        <w:ind w:firstLine="567"/>
        <w:jc w:val="both"/>
        <w:rPr>
          <w:rFonts w:ascii="Times New Roman" w:hAnsi="Times New Roman" w:cs="Times New Roman"/>
          <w:b/>
          <w:sz w:val="28"/>
          <w:szCs w:val="28"/>
        </w:rPr>
      </w:pPr>
      <w:r w:rsidRPr="006D2DFE">
        <w:rPr>
          <w:rFonts w:ascii="Times New Roman" w:hAnsi="Times New Roman" w:cs="Times New Roman"/>
          <w:b/>
          <w:sz w:val="28"/>
          <w:szCs w:val="28"/>
        </w:rPr>
        <w:t>План муниципального бюджетного учреждения утверждается:</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lastRenderedPageBreak/>
        <w:t>уполномоченным лицом учреждения, если решением органа-учредителя не установлен иной порядок его утверждения, за исключением случая, предусмотренного абзацем четвертым настоящего пункта;</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уполномоченным лицом органа-учредителя, в случае наличия у учреждения на последнюю отчетную дату бухгалтерской отчетности, предшествующую дате утверждения Плана (внесения изменений в План), просроченной кредиторской задолженности».</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b/>
          <w:sz w:val="28"/>
          <w:szCs w:val="28"/>
        </w:rPr>
        <w:t xml:space="preserve">1.13. </w:t>
      </w:r>
      <w:r w:rsidRPr="006D2DFE">
        <w:rPr>
          <w:rFonts w:ascii="Times New Roman" w:hAnsi="Times New Roman" w:cs="Times New Roman"/>
          <w:sz w:val="28"/>
          <w:szCs w:val="28"/>
        </w:rPr>
        <w:t xml:space="preserve">В </w:t>
      </w:r>
      <w:hyperlink r:id="rId26" w:history="1">
        <w:r w:rsidRPr="006D2DFE">
          <w:rPr>
            <w:rFonts w:ascii="Times New Roman" w:hAnsi="Times New Roman" w:cs="Times New Roman"/>
            <w:sz w:val="28"/>
            <w:szCs w:val="28"/>
          </w:rPr>
          <w:t>Разделе 1</w:t>
        </w:r>
      </w:hyperlink>
      <w:r w:rsidRPr="006D2DFE">
        <w:rPr>
          <w:rFonts w:ascii="Times New Roman" w:hAnsi="Times New Roman" w:cs="Times New Roman"/>
          <w:sz w:val="28"/>
          <w:szCs w:val="28"/>
        </w:rPr>
        <w:t xml:space="preserve"> «Поступления и выплаты» приложения к порядку составления и утверждения плана финансово-хозяйственной деятельности муниципальных бюджетных учреждений </w:t>
      </w:r>
      <w:r w:rsidR="002A3C53">
        <w:rPr>
          <w:rFonts w:ascii="Times New Roman" w:hAnsi="Times New Roman" w:cs="Times New Roman"/>
          <w:sz w:val="28"/>
          <w:szCs w:val="28"/>
        </w:rPr>
        <w:t>Новопокровского</w:t>
      </w:r>
      <w:r w:rsidRPr="006D2DFE">
        <w:rPr>
          <w:rFonts w:ascii="Times New Roman" w:hAnsi="Times New Roman" w:cs="Times New Roman"/>
          <w:sz w:val="28"/>
          <w:szCs w:val="28"/>
        </w:rPr>
        <w:t xml:space="preserve"> сельсовета Татарского района Новосибирской области:</w:t>
      </w:r>
    </w:p>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sz w:val="28"/>
          <w:szCs w:val="28"/>
        </w:rPr>
        <w:t xml:space="preserve">а) после </w:t>
      </w:r>
      <w:hyperlink r:id="rId27" w:history="1">
        <w:r w:rsidRPr="006D2DFE">
          <w:rPr>
            <w:rFonts w:ascii="Times New Roman" w:hAnsi="Times New Roman" w:cs="Times New Roman"/>
            <w:sz w:val="28"/>
            <w:szCs w:val="28"/>
          </w:rPr>
          <w:t>строки 2</w:t>
        </w:r>
      </w:hyperlink>
      <w:r w:rsidRPr="006D2DFE">
        <w:rPr>
          <w:rFonts w:ascii="Times New Roman" w:hAnsi="Times New Roman" w:cs="Times New Roman"/>
          <w:sz w:val="28"/>
          <w:szCs w:val="28"/>
        </w:rPr>
        <w:t>720 дополнить строкой следующего содержания:</w:t>
      </w:r>
    </w:p>
    <w:tbl>
      <w:tblPr>
        <w:tblW w:w="9673" w:type="dxa"/>
        <w:jc w:val="center"/>
        <w:tblLayout w:type="fixed"/>
        <w:tblCellMar>
          <w:top w:w="102" w:type="dxa"/>
          <w:left w:w="62" w:type="dxa"/>
          <w:bottom w:w="102" w:type="dxa"/>
          <w:right w:w="62" w:type="dxa"/>
        </w:tblCellMar>
        <w:tblLook w:val="0000" w:firstRow="0" w:lastRow="0" w:firstColumn="0" w:lastColumn="0" w:noHBand="0" w:noVBand="0"/>
      </w:tblPr>
      <w:tblGrid>
        <w:gridCol w:w="3181"/>
        <w:gridCol w:w="992"/>
        <w:gridCol w:w="992"/>
        <w:gridCol w:w="851"/>
        <w:gridCol w:w="992"/>
        <w:gridCol w:w="851"/>
        <w:gridCol w:w="850"/>
        <w:gridCol w:w="964"/>
      </w:tblGrid>
      <w:tr w:rsidR="00DA1C9A" w:rsidRPr="006D2DFE" w:rsidTr="002A3C53">
        <w:trPr>
          <w:jc w:val="center"/>
        </w:trPr>
        <w:tc>
          <w:tcPr>
            <w:tcW w:w="3181" w:type="dxa"/>
            <w:tcBorders>
              <w:top w:val="single" w:sz="4" w:space="0" w:color="auto"/>
              <w:left w:val="single" w:sz="4" w:space="0" w:color="auto"/>
              <w:bottom w:val="single" w:sz="4" w:space="0" w:color="auto"/>
              <w:right w:val="single" w:sz="4" w:space="0" w:color="auto"/>
            </w:tcBorders>
            <w:vAlign w:val="center"/>
          </w:tcPr>
          <w:p w:rsidR="00DA1C9A" w:rsidRPr="006D2DFE" w:rsidRDefault="00DA1C9A" w:rsidP="002A3C53">
            <w:pPr>
              <w:pStyle w:val="a7"/>
              <w:jc w:val="both"/>
              <w:rPr>
                <w:rFonts w:ascii="Times New Roman" w:hAnsi="Times New Roman" w:cs="Times New Roman"/>
                <w:b/>
                <w:sz w:val="28"/>
                <w:szCs w:val="28"/>
              </w:rPr>
            </w:pPr>
            <w:r w:rsidRPr="006D2DFE">
              <w:rPr>
                <w:rFonts w:ascii="Times New Roman" w:hAnsi="Times New Roman" w:cs="Times New Roman"/>
                <w:b/>
                <w:sz w:val="28"/>
                <w:szCs w:val="28"/>
              </w:rPr>
              <w:t>специальные расходы</w:t>
            </w:r>
          </w:p>
        </w:tc>
        <w:tc>
          <w:tcPr>
            <w:tcW w:w="992" w:type="dxa"/>
            <w:tcBorders>
              <w:top w:val="single" w:sz="4" w:space="0" w:color="auto"/>
              <w:left w:val="single" w:sz="4" w:space="0" w:color="auto"/>
              <w:bottom w:val="single" w:sz="4" w:space="0" w:color="auto"/>
              <w:right w:val="single" w:sz="4" w:space="0" w:color="auto"/>
            </w:tcBorders>
            <w:vAlign w:val="center"/>
          </w:tcPr>
          <w:p w:rsidR="00DA1C9A" w:rsidRPr="006D2DFE" w:rsidRDefault="00DA1C9A" w:rsidP="002A3C53">
            <w:pPr>
              <w:pStyle w:val="a7"/>
              <w:jc w:val="both"/>
              <w:rPr>
                <w:rFonts w:ascii="Times New Roman" w:hAnsi="Times New Roman" w:cs="Times New Roman"/>
                <w:b/>
                <w:sz w:val="28"/>
                <w:szCs w:val="28"/>
              </w:rPr>
            </w:pPr>
            <w:r w:rsidRPr="006D2DFE">
              <w:rPr>
                <w:rFonts w:ascii="Times New Roman" w:hAnsi="Times New Roman" w:cs="Times New Roman"/>
                <w:b/>
                <w:sz w:val="28"/>
                <w:szCs w:val="28"/>
              </w:rPr>
              <w:t>2800</w:t>
            </w:r>
          </w:p>
        </w:tc>
        <w:tc>
          <w:tcPr>
            <w:tcW w:w="992" w:type="dxa"/>
            <w:tcBorders>
              <w:top w:val="single" w:sz="4" w:space="0" w:color="auto"/>
              <w:left w:val="single" w:sz="4" w:space="0" w:color="auto"/>
              <w:bottom w:val="single" w:sz="4" w:space="0" w:color="auto"/>
              <w:right w:val="single" w:sz="4" w:space="0" w:color="auto"/>
            </w:tcBorders>
            <w:vAlign w:val="center"/>
          </w:tcPr>
          <w:p w:rsidR="00DA1C9A" w:rsidRPr="006D2DFE" w:rsidRDefault="00DA1C9A" w:rsidP="002A3C53">
            <w:pPr>
              <w:pStyle w:val="a7"/>
              <w:jc w:val="both"/>
              <w:rPr>
                <w:rFonts w:ascii="Times New Roman" w:hAnsi="Times New Roman" w:cs="Times New Roman"/>
                <w:b/>
                <w:sz w:val="28"/>
                <w:szCs w:val="28"/>
              </w:rPr>
            </w:pPr>
            <w:r w:rsidRPr="006D2DFE">
              <w:rPr>
                <w:rFonts w:ascii="Times New Roman" w:hAnsi="Times New Roman" w:cs="Times New Roman"/>
                <w:b/>
                <w:sz w:val="28"/>
                <w:szCs w:val="28"/>
              </w:rPr>
              <w:t>880</w:t>
            </w:r>
          </w:p>
        </w:tc>
        <w:tc>
          <w:tcPr>
            <w:tcW w:w="851" w:type="dxa"/>
            <w:tcBorders>
              <w:top w:val="single" w:sz="4" w:space="0" w:color="auto"/>
              <w:left w:val="single" w:sz="4" w:space="0" w:color="auto"/>
              <w:bottom w:val="single" w:sz="4" w:space="0" w:color="auto"/>
              <w:right w:val="single" w:sz="4" w:space="0" w:color="auto"/>
            </w:tcBorders>
          </w:tcPr>
          <w:p w:rsidR="00DA1C9A" w:rsidRPr="006D2DFE" w:rsidRDefault="00DA1C9A" w:rsidP="002A3C53">
            <w:pPr>
              <w:pStyle w:val="a7"/>
              <w:jc w:val="both"/>
              <w:rPr>
                <w:rFonts w:ascii="Times New Roman" w:hAnsi="Times New Roman" w:cs="Times New Roman"/>
                <w:b/>
                <w:sz w:val="28"/>
                <w:szCs w:val="28"/>
              </w:rPr>
            </w:pPr>
          </w:p>
        </w:tc>
        <w:tc>
          <w:tcPr>
            <w:tcW w:w="992" w:type="dxa"/>
            <w:tcBorders>
              <w:top w:val="single" w:sz="4" w:space="0" w:color="auto"/>
              <w:left w:val="single" w:sz="4" w:space="0" w:color="auto"/>
              <w:bottom w:val="single" w:sz="4" w:space="0" w:color="auto"/>
              <w:right w:val="single" w:sz="4" w:space="0" w:color="auto"/>
            </w:tcBorders>
          </w:tcPr>
          <w:p w:rsidR="00DA1C9A" w:rsidRPr="006D2DFE" w:rsidRDefault="00DA1C9A" w:rsidP="002A3C53">
            <w:pPr>
              <w:pStyle w:val="a7"/>
              <w:jc w:val="both"/>
              <w:rPr>
                <w:rFonts w:ascii="Times New Roman" w:hAnsi="Times New Roman" w:cs="Times New Roman"/>
                <w:b/>
                <w:sz w:val="28"/>
                <w:szCs w:val="28"/>
              </w:rPr>
            </w:pPr>
          </w:p>
        </w:tc>
        <w:tc>
          <w:tcPr>
            <w:tcW w:w="851" w:type="dxa"/>
            <w:tcBorders>
              <w:top w:val="single" w:sz="4" w:space="0" w:color="auto"/>
              <w:left w:val="single" w:sz="4" w:space="0" w:color="auto"/>
              <w:bottom w:val="single" w:sz="4" w:space="0" w:color="auto"/>
              <w:right w:val="single" w:sz="4" w:space="0" w:color="auto"/>
            </w:tcBorders>
          </w:tcPr>
          <w:p w:rsidR="00DA1C9A" w:rsidRPr="006D2DFE" w:rsidRDefault="00DA1C9A" w:rsidP="002A3C53">
            <w:pPr>
              <w:pStyle w:val="a7"/>
              <w:jc w:val="both"/>
              <w:rPr>
                <w:rFonts w:ascii="Times New Roman" w:hAnsi="Times New Roman" w:cs="Times New Roman"/>
                <w:b/>
                <w:sz w:val="28"/>
                <w:szCs w:val="28"/>
              </w:rPr>
            </w:pPr>
          </w:p>
        </w:tc>
        <w:tc>
          <w:tcPr>
            <w:tcW w:w="850" w:type="dxa"/>
            <w:tcBorders>
              <w:top w:val="single" w:sz="4" w:space="0" w:color="auto"/>
              <w:left w:val="single" w:sz="4" w:space="0" w:color="auto"/>
              <w:bottom w:val="single" w:sz="4" w:space="0" w:color="auto"/>
              <w:right w:val="single" w:sz="4" w:space="0" w:color="auto"/>
            </w:tcBorders>
          </w:tcPr>
          <w:p w:rsidR="00DA1C9A" w:rsidRPr="006D2DFE" w:rsidRDefault="00DA1C9A" w:rsidP="002A3C53">
            <w:pPr>
              <w:pStyle w:val="a7"/>
              <w:jc w:val="both"/>
              <w:rPr>
                <w:rFonts w:ascii="Times New Roman" w:hAnsi="Times New Roman" w:cs="Times New Roman"/>
                <w:b/>
                <w:sz w:val="28"/>
                <w:szCs w:val="28"/>
              </w:rPr>
            </w:pPr>
          </w:p>
        </w:tc>
        <w:tc>
          <w:tcPr>
            <w:tcW w:w="964" w:type="dxa"/>
            <w:tcBorders>
              <w:top w:val="single" w:sz="4" w:space="0" w:color="auto"/>
              <w:left w:val="single" w:sz="4" w:space="0" w:color="auto"/>
              <w:bottom w:val="single" w:sz="4" w:space="0" w:color="auto"/>
              <w:right w:val="single" w:sz="4" w:space="0" w:color="auto"/>
            </w:tcBorders>
          </w:tcPr>
          <w:p w:rsidR="00DA1C9A" w:rsidRPr="006D2DFE" w:rsidRDefault="00DA1C9A" w:rsidP="002A3C53">
            <w:pPr>
              <w:pStyle w:val="a7"/>
              <w:jc w:val="both"/>
              <w:rPr>
                <w:rFonts w:ascii="Times New Roman" w:hAnsi="Times New Roman" w:cs="Times New Roman"/>
                <w:b/>
                <w:sz w:val="28"/>
                <w:szCs w:val="28"/>
              </w:rPr>
            </w:pPr>
          </w:p>
        </w:tc>
      </w:tr>
    </w:tbl>
    <w:p w:rsidR="00DA1C9A" w:rsidRPr="006D2DFE" w:rsidRDefault="00DA1C9A" w:rsidP="00DA1C9A">
      <w:pPr>
        <w:pStyle w:val="a7"/>
        <w:jc w:val="both"/>
        <w:rPr>
          <w:rFonts w:ascii="Times New Roman" w:hAnsi="Times New Roman" w:cs="Times New Roman"/>
          <w:sz w:val="28"/>
          <w:szCs w:val="28"/>
        </w:rPr>
      </w:pPr>
      <w:r w:rsidRPr="006D2DFE">
        <w:rPr>
          <w:rFonts w:ascii="Times New Roman" w:hAnsi="Times New Roman" w:cs="Times New Roman"/>
          <w:sz w:val="28"/>
          <w:szCs w:val="28"/>
        </w:rPr>
        <w:t xml:space="preserve">б) в </w:t>
      </w:r>
      <w:hyperlink r:id="rId28" w:history="1">
        <w:r w:rsidRPr="006D2DFE">
          <w:rPr>
            <w:rFonts w:ascii="Times New Roman" w:hAnsi="Times New Roman" w:cs="Times New Roman"/>
            <w:sz w:val="28"/>
            <w:szCs w:val="28"/>
          </w:rPr>
          <w:t>абзаце четвертом сноски 3</w:t>
        </w:r>
      </w:hyperlink>
      <w:r w:rsidRPr="006D2DFE">
        <w:rPr>
          <w:rFonts w:ascii="Times New Roman" w:hAnsi="Times New Roman" w:cs="Times New Roman"/>
          <w:sz w:val="28"/>
          <w:szCs w:val="28"/>
        </w:rPr>
        <w:t xml:space="preserve"> цифры «2720» заменить цифрами </w:t>
      </w:r>
      <w:r w:rsidRPr="006D2DFE">
        <w:rPr>
          <w:rFonts w:ascii="Times New Roman" w:hAnsi="Times New Roman" w:cs="Times New Roman"/>
          <w:b/>
          <w:sz w:val="28"/>
          <w:szCs w:val="28"/>
        </w:rPr>
        <w:t>«2800».</w:t>
      </w:r>
    </w:p>
    <w:p w:rsidR="00DA1C9A" w:rsidRPr="006D2DFE" w:rsidRDefault="00DA1C9A" w:rsidP="00DA1C9A">
      <w:pPr>
        <w:pStyle w:val="a7"/>
        <w:jc w:val="both"/>
        <w:rPr>
          <w:rFonts w:ascii="Times New Roman" w:hAnsi="Times New Roman" w:cs="Times New Roman"/>
          <w:b/>
          <w:sz w:val="28"/>
          <w:szCs w:val="28"/>
        </w:rPr>
      </w:pPr>
      <w:r w:rsidRPr="006D2DFE">
        <w:rPr>
          <w:rFonts w:ascii="Times New Roman" w:hAnsi="Times New Roman" w:cs="Times New Roman"/>
          <w:b/>
          <w:sz w:val="28"/>
          <w:szCs w:val="28"/>
        </w:rPr>
        <w:t xml:space="preserve">1.14. </w:t>
      </w:r>
      <w:r w:rsidRPr="006D2DFE">
        <w:rPr>
          <w:rFonts w:ascii="Times New Roman" w:hAnsi="Times New Roman" w:cs="Times New Roman"/>
          <w:sz w:val="28"/>
          <w:szCs w:val="28"/>
        </w:rPr>
        <w:t xml:space="preserve">В Разделе 2 «Сведения по выплатам на закупки товаров, работ, услуг» приложения к порядку составления и утверждения плана финансово-хозяйственной деятельности муниципальных бюджетных учреждений </w:t>
      </w:r>
      <w:r w:rsidR="002A3C53">
        <w:rPr>
          <w:rFonts w:ascii="Times New Roman" w:hAnsi="Times New Roman" w:cs="Times New Roman"/>
          <w:sz w:val="28"/>
          <w:szCs w:val="28"/>
        </w:rPr>
        <w:t>Новопокровского</w:t>
      </w:r>
      <w:r w:rsidRPr="006D2DFE">
        <w:rPr>
          <w:rFonts w:ascii="Times New Roman" w:hAnsi="Times New Roman" w:cs="Times New Roman"/>
          <w:sz w:val="28"/>
          <w:szCs w:val="28"/>
        </w:rPr>
        <w:t xml:space="preserve"> сельсовета Татарского района Новосибирской области </w:t>
      </w:r>
      <w:hyperlink r:id="rId29" w:history="1">
        <w:r w:rsidRPr="006D2DFE">
          <w:rPr>
            <w:rFonts w:ascii="Times New Roman" w:hAnsi="Times New Roman" w:cs="Times New Roman"/>
            <w:b/>
            <w:sz w:val="28"/>
            <w:szCs w:val="28"/>
          </w:rPr>
          <w:t>сноску 16</w:t>
        </w:r>
      </w:hyperlink>
      <w:r w:rsidRPr="006D2DFE">
        <w:rPr>
          <w:rFonts w:ascii="Times New Roman" w:hAnsi="Times New Roman" w:cs="Times New Roman"/>
          <w:b/>
          <w:sz w:val="28"/>
          <w:szCs w:val="28"/>
        </w:rPr>
        <w:t xml:space="preserve"> исключить.</w:t>
      </w:r>
    </w:p>
    <w:p w:rsidR="00CC1701" w:rsidRPr="006D2DFE" w:rsidRDefault="00CC1701" w:rsidP="00DA1C9A">
      <w:pPr>
        <w:suppressAutoHyphens/>
        <w:spacing w:after="0" w:line="240" w:lineRule="auto"/>
        <w:jc w:val="both"/>
        <w:rPr>
          <w:rFonts w:ascii="Times New Roman" w:hAnsi="Times New Roman" w:cs="Times New Roman"/>
          <w:color w:val="000000"/>
          <w:sz w:val="28"/>
          <w:szCs w:val="28"/>
        </w:rPr>
      </w:pPr>
    </w:p>
    <w:p w:rsidR="00CC1701" w:rsidRPr="006D2DFE" w:rsidRDefault="00CC1701" w:rsidP="00CC1701">
      <w:pPr>
        <w:suppressAutoHyphens/>
        <w:spacing w:after="0" w:line="240" w:lineRule="auto"/>
        <w:ind w:firstLine="567"/>
        <w:jc w:val="both"/>
        <w:rPr>
          <w:rFonts w:ascii="Times New Roman" w:hAnsi="Times New Roman" w:cs="Times New Roman"/>
          <w:color w:val="000000"/>
          <w:sz w:val="28"/>
          <w:szCs w:val="28"/>
        </w:rPr>
      </w:pPr>
      <w:r w:rsidRPr="006D2DFE">
        <w:rPr>
          <w:rFonts w:ascii="Times New Roman" w:hAnsi="Times New Roman" w:cs="Times New Roman"/>
          <w:color w:val="000000"/>
          <w:sz w:val="28"/>
          <w:szCs w:val="28"/>
        </w:rPr>
        <w:t>2. Настоящее постановление вступает в силу с момента его подписания.</w:t>
      </w:r>
    </w:p>
    <w:p w:rsidR="00CC1701" w:rsidRPr="006D2DFE" w:rsidRDefault="00CC1701" w:rsidP="00CC1701">
      <w:pPr>
        <w:tabs>
          <w:tab w:val="left" w:pos="426"/>
        </w:tabs>
        <w:suppressAutoHyphens/>
        <w:spacing w:after="0" w:line="240" w:lineRule="auto"/>
        <w:ind w:firstLine="567"/>
        <w:jc w:val="both"/>
        <w:rPr>
          <w:rFonts w:ascii="Times New Roman" w:hAnsi="Times New Roman" w:cs="Times New Roman"/>
          <w:sz w:val="28"/>
          <w:szCs w:val="28"/>
        </w:rPr>
      </w:pPr>
    </w:p>
    <w:p w:rsidR="00CC1701" w:rsidRPr="006D2DFE" w:rsidRDefault="00CC1701" w:rsidP="00CC1701">
      <w:pPr>
        <w:rPr>
          <w:rFonts w:ascii="Times New Roman" w:hAnsi="Times New Roman" w:cs="Times New Roman"/>
          <w:sz w:val="28"/>
          <w:szCs w:val="28"/>
        </w:rPr>
      </w:pPr>
      <w:r w:rsidRPr="006D2DFE">
        <w:rPr>
          <w:rFonts w:ascii="Times New Roman" w:hAnsi="Times New Roman" w:cs="Times New Roman"/>
          <w:sz w:val="28"/>
          <w:szCs w:val="28"/>
        </w:rPr>
        <w:t xml:space="preserve">        3.</w:t>
      </w:r>
      <w:r w:rsidRPr="006D2DFE">
        <w:rPr>
          <w:rFonts w:ascii="Times New Roman" w:hAnsi="Times New Roman" w:cs="Times New Roman"/>
          <w:color w:val="000000"/>
          <w:sz w:val="28"/>
          <w:szCs w:val="28"/>
        </w:rPr>
        <w:t xml:space="preserve"> Настоящее постановление опубликовать в газете «</w:t>
      </w:r>
      <w:proofErr w:type="spellStart"/>
      <w:r w:rsidR="00F91D58" w:rsidRPr="006D2DFE">
        <w:rPr>
          <w:rFonts w:ascii="Times New Roman" w:hAnsi="Times New Roman" w:cs="Times New Roman"/>
          <w:color w:val="000000"/>
          <w:sz w:val="28"/>
          <w:szCs w:val="28"/>
        </w:rPr>
        <w:t>Новопокровский</w:t>
      </w:r>
      <w:proofErr w:type="spellEnd"/>
      <w:r w:rsidR="00F91D58" w:rsidRPr="006D2DFE">
        <w:rPr>
          <w:rFonts w:ascii="Times New Roman" w:hAnsi="Times New Roman" w:cs="Times New Roman"/>
          <w:color w:val="000000"/>
          <w:sz w:val="28"/>
          <w:szCs w:val="28"/>
        </w:rPr>
        <w:t xml:space="preserve"> вестник</w:t>
      </w:r>
      <w:r w:rsidRPr="006D2DFE">
        <w:rPr>
          <w:rFonts w:ascii="Times New Roman" w:hAnsi="Times New Roman" w:cs="Times New Roman"/>
          <w:color w:val="000000"/>
          <w:sz w:val="28"/>
          <w:szCs w:val="28"/>
        </w:rPr>
        <w:t>» и разместить</w:t>
      </w:r>
      <w:r w:rsidRPr="006D2DFE">
        <w:rPr>
          <w:rFonts w:ascii="Times New Roman" w:hAnsi="Times New Roman" w:cs="Times New Roman"/>
          <w:sz w:val="28"/>
          <w:szCs w:val="28"/>
        </w:rPr>
        <w:t xml:space="preserve"> на официальном сайте администрации  Новопокровского сельсовета Татарского района Новосибирской области.</w:t>
      </w:r>
    </w:p>
    <w:p w:rsidR="00CC1701" w:rsidRPr="006D2DFE" w:rsidRDefault="00CC1701" w:rsidP="00CC1701">
      <w:pPr>
        <w:pStyle w:val="ConsPlusNormal"/>
        <w:jc w:val="both"/>
        <w:rPr>
          <w:rFonts w:ascii="Times New Roman" w:hAnsi="Times New Roman" w:cs="Times New Roman"/>
          <w:sz w:val="28"/>
          <w:szCs w:val="28"/>
        </w:rPr>
      </w:pPr>
      <w:r w:rsidRPr="006D2DFE">
        <w:rPr>
          <w:rFonts w:ascii="Times New Roman" w:hAnsi="Times New Roman" w:cs="Times New Roman"/>
          <w:color w:val="000000"/>
          <w:sz w:val="28"/>
          <w:szCs w:val="28"/>
        </w:rPr>
        <w:t xml:space="preserve">4. </w:t>
      </w:r>
      <w:r w:rsidRPr="006D2DFE">
        <w:rPr>
          <w:rFonts w:ascii="Times New Roman" w:hAnsi="Times New Roman" w:cs="Times New Roman"/>
          <w:sz w:val="28"/>
          <w:szCs w:val="28"/>
        </w:rPr>
        <w:t>Контроль за исполнением настоящего постановления оставляю за собой.</w:t>
      </w:r>
    </w:p>
    <w:p w:rsidR="00CC1701" w:rsidRPr="006D2DFE" w:rsidRDefault="00CC1701" w:rsidP="00CC1701">
      <w:pPr>
        <w:pStyle w:val="ConsPlusNormal"/>
        <w:ind w:firstLine="0"/>
        <w:jc w:val="both"/>
        <w:outlineLvl w:val="0"/>
        <w:rPr>
          <w:rFonts w:ascii="Times New Roman" w:hAnsi="Times New Roman" w:cs="Times New Roman"/>
          <w:sz w:val="28"/>
          <w:szCs w:val="28"/>
        </w:rPr>
      </w:pPr>
    </w:p>
    <w:p w:rsidR="00CC1701" w:rsidRPr="006D2DFE" w:rsidRDefault="00CC1701" w:rsidP="00CC1701">
      <w:pPr>
        <w:pStyle w:val="ConsPlusNormal"/>
        <w:ind w:firstLine="0"/>
        <w:jc w:val="both"/>
        <w:outlineLvl w:val="0"/>
        <w:rPr>
          <w:rFonts w:ascii="Times New Roman" w:hAnsi="Times New Roman" w:cs="Times New Roman"/>
          <w:sz w:val="28"/>
          <w:szCs w:val="28"/>
        </w:rPr>
      </w:pPr>
    </w:p>
    <w:p w:rsidR="00CC1701" w:rsidRPr="006D2DFE" w:rsidRDefault="00CC1701" w:rsidP="00CC1701">
      <w:pPr>
        <w:pStyle w:val="ConsPlusNormal"/>
        <w:ind w:firstLine="0"/>
        <w:jc w:val="both"/>
        <w:outlineLvl w:val="0"/>
        <w:rPr>
          <w:rFonts w:ascii="Times New Roman" w:hAnsi="Times New Roman" w:cs="Times New Roman"/>
          <w:sz w:val="28"/>
          <w:szCs w:val="28"/>
        </w:rPr>
      </w:pPr>
    </w:p>
    <w:p w:rsidR="00CC1701" w:rsidRPr="006D2DFE" w:rsidRDefault="00CC1701" w:rsidP="00CC1701">
      <w:pPr>
        <w:pStyle w:val="ConsPlusNormal"/>
        <w:ind w:firstLine="0"/>
        <w:jc w:val="both"/>
        <w:outlineLvl w:val="0"/>
        <w:rPr>
          <w:rFonts w:ascii="Times New Roman" w:hAnsi="Times New Roman" w:cs="Times New Roman"/>
          <w:color w:val="000000"/>
          <w:sz w:val="28"/>
          <w:szCs w:val="28"/>
        </w:rPr>
      </w:pPr>
      <w:r w:rsidRPr="006D2DFE">
        <w:rPr>
          <w:rFonts w:ascii="Times New Roman" w:hAnsi="Times New Roman" w:cs="Times New Roman"/>
          <w:sz w:val="28"/>
          <w:szCs w:val="28"/>
        </w:rPr>
        <w:t xml:space="preserve">Глава </w:t>
      </w:r>
      <w:r w:rsidRPr="006D2DFE">
        <w:rPr>
          <w:rFonts w:ascii="Times New Roman" w:hAnsi="Times New Roman" w:cs="Times New Roman"/>
          <w:color w:val="000000"/>
          <w:sz w:val="28"/>
          <w:szCs w:val="28"/>
        </w:rPr>
        <w:t xml:space="preserve">Новопокровского сельсовета </w:t>
      </w:r>
      <w:r w:rsidR="006D2DFE" w:rsidRPr="006D2DFE">
        <w:rPr>
          <w:rFonts w:ascii="Times New Roman" w:hAnsi="Times New Roman" w:cs="Times New Roman"/>
          <w:color w:val="000000"/>
          <w:sz w:val="28"/>
          <w:szCs w:val="28"/>
        </w:rPr>
        <w:t xml:space="preserve">                             </w:t>
      </w:r>
      <w:proofErr w:type="spellStart"/>
      <w:r w:rsidR="006D2DFE" w:rsidRPr="006D2DFE">
        <w:rPr>
          <w:rFonts w:ascii="Times New Roman" w:hAnsi="Times New Roman" w:cs="Times New Roman"/>
          <w:color w:val="000000"/>
          <w:sz w:val="28"/>
          <w:szCs w:val="28"/>
        </w:rPr>
        <w:t>С.Н.Милосердов</w:t>
      </w:r>
      <w:proofErr w:type="spellEnd"/>
    </w:p>
    <w:p w:rsidR="00CC1701" w:rsidRPr="006D2DFE" w:rsidRDefault="00CC1701" w:rsidP="00CC1701">
      <w:pPr>
        <w:pStyle w:val="ConsPlusNormal"/>
        <w:ind w:firstLine="0"/>
        <w:jc w:val="both"/>
        <w:outlineLvl w:val="0"/>
        <w:rPr>
          <w:rFonts w:ascii="Times New Roman" w:hAnsi="Times New Roman" w:cs="Times New Roman"/>
          <w:sz w:val="28"/>
          <w:szCs w:val="28"/>
        </w:rPr>
      </w:pPr>
      <w:r w:rsidRPr="006D2DFE">
        <w:rPr>
          <w:rFonts w:ascii="Times New Roman" w:hAnsi="Times New Roman" w:cs="Times New Roman"/>
          <w:color w:val="000000"/>
          <w:sz w:val="28"/>
          <w:szCs w:val="28"/>
        </w:rPr>
        <w:t xml:space="preserve">                                                                                                           </w:t>
      </w:r>
    </w:p>
    <w:p w:rsidR="00B35081" w:rsidRPr="00CC1701" w:rsidRDefault="00B35081" w:rsidP="00B35081">
      <w:pPr>
        <w:rPr>
          <w:rFonts w:ascii="Times New Roman" w:hAnsi="Times New Roman" w:cs="Times New Roman"/>
          <w:sz w:val="28"/>
          <w:szCs w:val="28"/>
        </w:rPr>
      </w:pPr>
    </w:p>
    <w:p w:rsidR="00B35081" w:rsidRPr="00CC1701" w:rsidRDefault="00B35081" w:rsidP="00B35081">
      <w:pPr>
        <w:rPr>
          <w:rFonts w:ascii="Times New Roman" w:hAnsi="Times New Roman" w:cs="Times New Roman"/>
          <w:sz w:val="28"/>
          <w:szCs w:val="28"/>
        </w:rPr>
      </w:pPr>
    </w:p>
    <w:p w:rsidR="00B35081" w:rsidRPr="00CC1701" w:rsidRDefault="00B35081" w:rsidP="00B35081">
      <w:pPr>
        <w:rPr>
          <w:rFonts w:ascii="Times New Roman" w:hAnsi="Times New Roman" w:cs="Times New Roman"/>
          <w:sz w:val="28"/>
          <w:szCs w:val="28"/>
        </w:rPr>
      </w:pPr>
    </w:p>
    <w:p w:rsidR="00B35081" w:rsidRPr="00CC1701" w:rsidRDefault="00B35081" w:rsidP="00B35081">
      <w:pPr>
        <w:rPr>
          <w:rFonts w:ascii="Times New Roman" w:hAnsi="Times New Roman" w:cs="Times New Roman"/>
          <w:sz w:val="28"/>
          <w:szCs w:val="28"/>
        </w:rPr>
      </w:pPr>
    </w:p>
    <w:p w:rsidR="000A09A1" w:rsidRDefault="000A09A1" w:rsidP="00B35081">
      <w:pPr>
        <w:rPr>
          <w:rFonts w:ascii="Times New Roman" w:hAnsi="Times New Roman" w:cs="Times New Roman"/>
          <w:sz w:val="28"/>
          <w:szCs w:val="28"/>
        </w:rPr>
      </w:pPr>
    </w:p>
    <w:p w:rsidR="00834074" w:rsidRDefault="00834074" w:rsidP="00B35081">
      <w:pPr>
        <w:rPr>
          <w:rFonts w:ascii="Times New Roman" w:hAnsi="Times New Roman" w:cs="Times New Roman"/>
          <w:sz w:val="28"/>
          <w:szCs w:val="28"/>
        </w:rPr>
      </w:pPr>
    </w:p>
    <w:p w:rsidR="006D2DFE" w:rsidRDefault="006D2DFE" w:rsidP="00B35081">
      <w:pPr>
        <w:rPr>
          <w:rFonts w:ascii="Times New Roman" w:hAnsi="Times New Roman" w:cs="Times New Roman"/>
          <w:sz w:val="28"/>
          <w:szCs w:val="28"/>
        </w:rPr>
      </w:pPr>
    </w:p>
    <w:p w:rsidR="006D2DFE" w:rsidRDefault="006D2DFE" w:rsidP="00B35081">
      <w:pPr>
        <w:rPr>
          <w:rFonts w:ascii="Times New Roman" w:hAnsi="Times New Roman" w:cs="Times New Roman"/>
          <w:sz w:val="28"/>
          <w:szCs w:val="28"/>
        </w:rPr>
      </w:pPr>
    </w:p>
    <w:p w:rsidR="00834074" w:rsidRDefault="00834074" w:rsidP="00834074">
      <w:pPr>
        <w:jc w:val="right"/>
        <w:rPr>
          <w:rFonts w:ascii="Times New Roman" w:hAnsi="Times New Roman" w:cs="Times New Roman"/>
          <w:sz w:val="20"/>
          <w:szCs w:val="20"/>
        </w:rPr>
      </w:pPr>
      <w:r w:rsidRPr="004819A5">
        <w:rPr>
          <w:rFonts w:ascii="Times New Roman" w:hAnsi="Times New Roman" w:cs="Times New Roman"/>
          <w:sz w:val="20"/>
          <w:szCs w:val="20"/>
        </w:rPr>
        <w:t xml:space="preserve">Приложение 1 </w:t>
      </w:r>
    </w:p>
    <w:p w:rsidR="00834074" w:rsidRDefault="00834074" w:rsidP="00834074">
      <w:pPr>
        <w:jc w:val="right"/>
        <w:rPr>
          <w:rFonts w:ascii="Times New Roman" w:hAnsi="Times New Roman" w:cs="Times New Roman"/>
          <w:sz w:val="20"/>
          <w:szCs w:val="20"/>
        </w:rPr>
      </w:pPr>
      <w:r w:rsidRPr="004819A5">
        <w:rPr>
          <w:rFonts w:ascii="Times New Roman" w:hAnsi="Times New Roman" w:cs="Times New Roman"/>
          <w:sz w:val="20"/>
          <w:szCs w:val="20"/>
        </w:rPr>
        <w:t xml:space="preserve">к Постановлению администрации </w:t>
      </w:r>
    </w:p>
    <w:p w:rsidR="00834074" w:rsidRDefault="00834074" w:rsidP="00834074">
      <w:pPr>
        <w:ind w:right="-65"/>
        <w:jc w:val="right"/>
        <w:rPr>
          <w:rFonts w:ascii="Times New Roman" w:hAnsi="Times New Roman" w:cs="Times New Roman"/>
          <w:sz w:val="20"/>
          <w:szCs w:val="20"/>
        </w:rPr>
      </w:pPr>
      <w:r>
        <w:rPr>
          <w:rFonts w:ascii="Times New Roman" w:hAnsi="Times New Roman" w:cs="Times New Roman"/>
          <w:sz w:val="20"/>
          <w:szCs w:val="20"/>
        </w:rPr>
        <w:t xml:space="preserve">                                                                                                              </w:t>
      </w:r>
      <w:r>
        <w:rPr>
          <w:rFonts w:ascii="Times New Roman" w:hAnsi="Times New Roman" w:cs="Times New Roman"/>
          <w:color w:val="000000"/>
          <w:sz w:val="20"/>
          <w:szCs w:val="20"/>
        </w:rPr>
        <w:t>Новопокровского</w:t>
      </w:r>
      <w:r w:rsidRPr="006C48AC">
        <w:rPr>
          <w:rFonts w:ascii="Times New Roman" w:hAnsi="Times New Roman" w:cs="Times New Roman"/>
          <w:color w:val="000000"/>
          <w:sz w:val="20"/>
          <w:szCs w:val="20"/>
        </w:rPr>
        <w:t xml:space="preserve"> сельсовета</w:t>
      </w:r>
      <w:r>
        <w:rPr>
          <w:rFonts w:ascii="Times New Roman" w:hAnsi="Times New Roman" w:cs="Times New Roman"/>
          <w:color w:val="000000"/>
          <w:sz w:val="20"/>
          <w:szCs w:val="20"/>
        </w:rPr>
        <w:t xml:space="preserve"> </w:t>
      </w:r>
      <w:r w:rsidRPr="006C48AC">
        <w:rPr>
          <w:rFonts w:ascii="Times New Roman" w:hAnsi="Times New Roman" w:cs="Times New Roman"/>
          <w:color w:val="000000"/>
          <w:sz w:val="20"/>
          <w:szCs w:val="20"/>
        </w:rPr>
        <w:t xml:space="preserve">Татарского </w:t>
      </w:r>
      <w:r>
        <w:rPr>
          <w:rFonts w:ascii="Times New Roman" w:hAnsi="Times New Roman" w:cs="Times New Roman"/>
          <w:color w:val="000000"/>
          <w:sz w:val="20"/>
          <w:szCs w:val="20"/>
        </w:rPr>
        <w:t xml:space="preserve"> </w:t>
      </w:r>
      <w:r w:rsidRPr="006C48AC">
        <w:rPr>
          <w:rFonts w:ascii="Times New Roman" w:hAnsi="Times New Roman" w:cs="Times New Roman"/>
          <w:color w:val="000000"/>
          <w:sz w:val="20"/>
          <w:szCs w:val="20"/>
        </w:rPr>
        <w:t>района</w:t>
      </w:r>
      <w:r>
        <w:rPr>
          <w:rFonts w:ascii="Times New Roman" w:hAnsi="Times New Roman" w:cs="Times New Roman"/>
          <w:color w:val="000000"/>
          <w:sz w:val="20"/>
          <w:szCs w:val="20"/>
        </w:rPr>
        <w:t xml:space="preserve">   </w:t>
      </w:r>
      <w:r w:rsidRPr="006C48AC">
        <w:rPr>
          <w:rFonts w:ascii="Times New Roman" w:hAnsi="Times New Roman" w:cs="Times New Roman"/>
          <w:color w:val="000000"/>
          <w:sz w:val="20"/>
          <w:szCs w:val="20"/>
        </w:rPr>
        <w:t>Новосибирской области</w:t>
      </w:r>
      <w:r w:rsidRPr="006C48AC">
        <w:rPr>
          <w:rFonts w:ascii="Times New Roman" w:hAnsi="Times New Roman" w:cs="Times New Roman"/>
          <w:sz w:val="20"/>
          <w:szCs w:val="20"/>
        </w:rPr>
        <w:t xml:space="preserve"> </w:t>
      </w:r>
      <w:r w:rsidRPr="004819A5">
        <w:rPr>
          <w:rFonts w:ascii="Times New Roman" w:hAnsi="Times New Roman" w:cs="Times New Roman"/>
          <w:sz w:val="20"/>
          <w:szCs w:val="20"/>
        </w:rPr>
        <w:t xml:space="preserve"> </w:t>
      </w:r>
    </w:p>
    <w:p w:rsidR="00834074" w:rsidRPr="00D91AC8" w:rsidRDefault="00834074" w:rsidP="00834074">
      <w:pPr>
        <w:ind w:right="-65"/>
        <w:jc w:val="right"/>
        <w:rPr>
          <w:rFonts w:ascii="Times New Roman" w:hAnsi="Times New Roman" w:cs="Times New Roman"/>
          <w:sz w:val="20"/>
          <w:szCs w:val="20"/>
        </w:rPr>
      </w:pPr>
      <w:r w:rsidRPr="00D91AC8">
        <w:rPr>
          <w:rFonts w:ascii="Times New Roman" w:hAnsi="Times New Roman" w:cs="Times New Roman"/>
          <w:sz w:val="20"/>
          <w:szCs w:val="20"/>
        </w:rPr>
        <w:t xml:space="preserve">от </w:t>
      </w:r>
      <w:r w:rsidR="00653412">
        <w:rPr>
          <w:rFonts w:ascii="Times New Roman" w:hAnsi="Times New Roman" w:cs="Times New Roman"/>
          <w:sz w:val="20"/>
          <w:szCs w:val="20"/>
        </w:rPr>
        <w:t>15</w:t>
      </w:r>
      <w:r w:rsidRPr="00D91AC8">
        <w:rPr>
          <w:rFonts w:ascii="Times New Roman" w:hAnsi="Times New Roman" w:cs="Times New Roman"/>
          <w:sz w:val="20"/>
          <w:szCs w:val="20"/>
        </w:rPr>
        <w:t>.0</w:t>
      </w:r>
      <w:r w:rsidR="006D2DFE">
        <w:rPr>
          <w:rFonts w:ascii="Times New Roman" w:hAnsi="Times New Roman" w:cs="Times New Roman"/>
          <w:sz w:val="20"/>
          <w:szCs w:val="20"/>
        </w:rPr>
        <w:t>8</w:t>
      </w:r>
      <w:r w:rsidRPr="00D91AC8">
        <w:rPr>
          <w:rFonts w:ascii="Times New Roman" w:hAnsi="Times New Roman" w:cs="Times New Roman"/>
          <w:sz w:val="20"/>
          <w:szCs w:val="20"/>
        </w:rPr>
        <w:t>.202</w:t>
      </w:r>
      <w:r w:rsidR="006D2DFE">
        <w:rPr>
          <w:rFonts w:ascii="Times New Roman" w:hAnsi="Times New Roman" w:cs="Times New Roman"/>
          <w:sz w:val="20"/>
          <w:szCs w:val="20"/>
        </w:rPr>
        <w:t>3</w:t>
      </w:r>
      <w:r w:rsidRPr="00D91AC8">
        <w:rPr>
          <w:rFonts w:ascii="Times New Roman" w:hAnsi="Times New Roman" w:cs="Times New Roman"/>
          <w:sz w:val="20"/>
          <w:szCs w:val="20"/>
        </w:rPr>
        <w:t xml:space="preserve"> г. №</w:t>
      </w:r>
      <w:r w:rsidR="00653412">
        <w:rPr>
          <w:rFonts w:ascii="Times New Roman" w:hAnsi="Times New Roman" w:cs="Times New Roman"/>
          <w:sz w:val="20"/>
          <w:szCs w:val="20"/>
        </w:rPr>
        <w:t>49/1</w:t>
      </w:r>
      <w:r w:rsidRPr="00D91AC8">
        <w:rPr>
          <w:rFonts w:ascii="Times New Roman" w:hAnsi="Times New Roman" w:cs="Times New Roman"/>
          <w:sz w:val="20"/>
          <w:szCs w:val="20"/>
        </w:rPr>
        <w:t xml:space="preserve"> </w:t>
      </w:r>
    </w:p>
    <w:p w:rsidR="00834074" w:rsidRDefault="00834074" w:rsidP="00834074">
      <w:pPr>
        <w:jc w:val="right"/>
      </w:pPr>
    </w:p>
    <w:p w:rsidR="00834074" w:rsidRDefault="00834074" w:rsidP="00834074">
      <w:pPr>
        <w:pStyle w:val="1"/>
        <w:rPr>
          <w:sz w:val="24"/>
          <w:szCs w:val="24"/>
        </w:rPr>
      </w:pPr>
      <w:bookmarkStart w:id="1" w:name="sub_1000"/>
    </w:p>
    <w:p w:rsidR="00834074" w:rsidRPr="00C94E60" w:rsidRDefault="00834074" w:rsidP="00834074">
      <w:pPr>
        <w:pStyle w:val="1"/>
        <w:rPr>
          <w:sz w:val="24"/>
          <w:szCs w:val="24"/>
        </w:rPr>
      </w:pPr>
      <w:r w:rsidRPr="000C2C02">
        <w:rPr>
          <w:sz w:val="24"/>
          <w:szCs w:val="24"/>
        </w:rPr>
        <w:t xml:space="preserve">Порядок </w:t>
      </w:r>
      <w:r w:rsidRPr="000C2C02">
        <w:rPr>
          <w:sz w:val="24"/>
          <w:szCs w:val="24"/>
        </w:rPr>
        <w:br/>
      </w:r>
      <w:r w:rsidRPr="00C94E60">
        <w:rPr>
          <w:sz w:val="24"/>
          <w:szCs w:val="24"/>
        </w:rPr>
        <w:t xml:space="preserve">составления и утверждения плана финансово-хозяйственной деятельности муниципальных бюджетных учреждений </w:t>
      </w:r>
      <w:r>
        <w:rPr>
          <w:color w:val="000000"/>
          <w:sz w:val="24"/>
          <w:szCs w:val="24"/>
        </w:rPr>
        <w:t>Новопокровского</w:t>
      </w:r>
      <w:r w:rsidRPr="00C94E60">
        <w:rPr>
          <w:color w:val="000000"/>
          <w:sz w:val="24"/>
          <w:szCs w:val="24"/>
        </w:rPr>
        <w:t xml:space="preserve"> сельсовета Татарского района Новосибирской области</w:t>
      </w:r>
      <w:r w:rsidRPr="00C94E60">
        <w:rPr>
          <w:sz w:val="24"/>
          <w:szCs w:val="24"/>
        </w:rPr>
        <w:br/>
        <w:t>(далее - Требования)</w:t>
      </w:r>
      <w:r w:rsidRPr="00C94E60">
        <w:rPr>
          <w:sz w:val="24"/>
          <w:szCs w:val="24"/>
        </w:rPr>
        <w:br/>
      </w:r>
    </w:p>
    <w:p w:rsidR="00834074" w:rsidRPr="00C94E60" w:rsidRDefault="00834074" w:rsidP="00834074">
      <w:pPr>
        <w:pStyle w:val="1"/>
        <w:keepNext w:val="0"/>
        <w:widowControl w:val="0"/>
        <w:numPr>
          <w:ilvl w:val="0"/>
          <w:numId w:val="8"/>
        </w:numPr>
        <w:autoSpaceDE w:val="0"/>
        <w:autoSpaceDN w:val="0"/>
        <w:adjustRightInd w:val="0"/>
        <w:spacing w:before="108" w:after="108"/>
        <w:rPr>
          <w:sz w:val="24"/>
          <w:szCs w:val="24"/>
        </w:rPr>
      </w:pPr>
      <w:bookmarkStart w:id="2" w:name="sub_100"/>
      <w:bookmarkEnd w:id="1"/>
      <w:r w:rsidRPr="00C94E60">
        <w:rPr>
          <w:sz w:val="24"/>
          <w:szCs w:val="24"/>
        </w:rPr>
        <w:t>Общие положения</w:t>
      </w:r>
    </w:p>
    <w:bookmarkEnd w:id="2"/>
    <w:p w:rsidR="00834074" w:rsidRPr="00C94E60" w:rsidRDefault="00834074" w:rsidP="00834074">
      <w:pPr>
        <w:rPr>
          <w:rFonts w:ascii="Times New Roman" w:hAnsi="Times New Roman" w:cs="Times New Roman"/>
        </w:rPr>
      </w:pPr>
    </w:p>
    <w:p w:rsidR="00834074" w:rsidRPr="00C94E60" w:rsidRDefault="00834074" w:rsidP="00834074">
      <w:pPr>
        <w:rPr>
          <w:rFonts w:ascii="Times New Roman" w:hAnsi="Times New Roman" w:cs="Times New Roman"/>
        </w:rPr>
      </w:pPr>
      <w:r w:rsidRPr="00C94E60">
        <w:rPr>
          <w:rFonts w:ascii="Times New Roman" w:hAnsi="Times New Roman" w:cs="Times New Roman"/>
        </w:rPr>
        <w:t xml:space="preserve">1.  </w:t>
      </w:r>
      <w:r w:rsidR="006D2DFE" w:rsidRPr="006D2DFE">
        <w:rPr>
          <w:rFonts w:ascii="PT Astra Serif" w:hAnsi="PT Astra Serif" w:cs="Times New Roman"/>
          <w:sz w:val="24"/>
          <w:szCs w:val="24"/>
        </w:rPr>
        <w:t xml:space="preserve">Настоящий Порядок устанавливает порядок составления и утверждения плана финансово-хозяйственной деятельности (проекта плана), (далее – План) муниципальными бюджетными учреждениями </w:t>
      </w:r>
      <w:r w:rsidR="006D2DFE" w:rsidRPr="006D2DFE">
        <w:rPr>
          <w:rFonts w:ascii="PT Astra Serif" w:hAnsi="PT Astra Serif" w:cs="Times New Roman"/>
          <w:color w:val="000000"/>
          <w:sz w:val="24"/>
          <w:szCs w:val="24"/>
        </w:rPr>
        <w:t>Ново</w:t>
      </w:r>
      <w:r w:rsidR="002A3C53">
        <w:rPr>
          <w:rFonts w:ascii="PT Astra Serif" w:hAnsi="PT Astra Serif" w:cs="Times New Roman"/>
          <w:color w:val="000000"/>
          <w:sz w:val="24"/>
          <w:szCs w:val="24"/>
        </w:rPr>
        <w:t>покро</w:t>
      </w:r>
      <w:r w:rsidR="006D2DFE" w:rsidRPr="006D2DFE">
        <w:rPr>
          <w:rFonts w:ascii="PT Astra Serif" w:hAnsi="PT Astra Serif" w:cs="Times New Roman"/>
          <w:color w:val="000000"/>
          <w:sz w:val="24"/>
          <w:szCs w:val="24"/>
        </w:rPr>
        <w:t>вского сельсовета Татарского района Новосибирской области</w:t>
      </w:r>
      <w:r w:rsidR="006D2DFE" w:rsidRPr="006D2DFE">
        <w:rPr>
          <w:rFonts w:ascii="PT Astra Serif" w:hAnsi="PT Astra Serif" w:cs="Times New Roman"/>
          <w:sz w:val="24"/>
          <w:szCs w:val="24"/>
        </w:rPr>
        <w:t xml:space="preserve"> (далее - учреждения)</w:t>
      </w:r>
      <w:r w:rsidRPr="006D2DFE">
        <w:rPr>
          <w:rFonts w:ascii="Times New Roman" w:hAnsi="Times New Roman" w:cs="Times New Roman"/>
        </w:rPr>
        <w:t>.</w:t>
      </w:r>
      <w:r w:rsidRPr="00C94E60">
        <w:rPr>
          <w:rFonts w:ascii="Times New Roman" w:hAnsi="Times New Roman" w:cs="Times New Roman"/>
        </w:rPr>
        <w:t xml:space="preserve"> </w:t>
      </w:r>
    </w:p>
    <w:p w:rsidR="00834074" w:rsidRDefault="00834074" w:rsidP="00834074">
      <w:pPr>
        <w:rPr>
          <w:rFonts w:ascii="Times New Roman" w:hAnsi="Times New Roman" w:cs="Times New Roman"/>
        </w:rPr>
      </w:pPr>
      <w:r w:rsidRPr="00C94E60">
        <w:rPr>
          <w:rFonts w:ascii="Times New Roman" w:hAnsi="Times New Roman" w:cs="Times New Roman"/>
        </w:rPr>
        <w:t xml:space="preserve">2. Учреждение составляет и утверждает </w:t>
      </w:r>
      <w:hyperlink w:anchor="sub_11000" w:history="1">
        <w:r w:rsidRPr="00C94E60">
          <w:rPr>
            <w:rStyle w:val="af"/>
            <w:rFonts w:ascii="Times New Roman" w:hAnsi="Times New Roman" w:cs="Times New Roman"/>
          </w:rPr>
          <w:t>План</w:t>
        </w:r>
      </w:hyperlink>
      <w:r w:rsidR="006D2DFE">
        <w:t xml:space="preserve">, </w:t>
      </w:r>
      <w:r w:rsidR="006D2DFE" w:rsidRPr="006D2DFE">
        <w:rPr>
          <w:rFonts w:ascii="PT Astra Serif" w:hAnsi="PT Astra Serif" w:cs="Times New Roman"/>
          <w:sz w:val="24"/>
          <w:szCs w:val="24"/>
        </w:rPr>
        <w:t>при необходимости формирования -проект Плана</w:t>
      </w:r>
      <w:r w:rsidRPr="006D2DFE">
        <w:rPr>
          <w:rFonts w:ascii="Times New Roman" w:hAnsi="Times New Roman" w:cs="Times New Roman"/>
        </w:rPr>
        <w:t xml:space="preserve"> в соответствии с Порядком, установленным  учредителем. </w:t>
      </w:r>
    </w:p>
    <w:p w:rsidR="006D2DFE" w:rsidRPr="006D2DFE" w:rsidRDefault="006D2DFE" w:rsidP="00834074">
      <w:pPr>
        <w:rPr>
          <w:rFonts w:ascii="Times New Roman" w:hAnsi="Times New Roman" w:cs="Times New Roman"/>
        </w:rPr>
      </w:pPr>
      <w:r>
        <w:rPr>
          <w:rFonts w:ascii="Times New Roman" w:hAnsi="Times New Roman" w:cs="Times New Roman"/>
        </w:rPr>
        <w:t xml:space="preserve">2.1. </w:t>
      </w:r>
      <w:r w:rsidRPr="006D2DFE">
        <w:rPr>
          <w:rFonts w:ascii="PT Astra Serif" w:hAnsi="PT Astra Serif" w:cs="Times New Roman"/>
          <w:sz w:val="24"/>
          <w:szCs w:val="24"/>
        </w:rPr>
        <w:t>Проект Плана составляется учреждением в случае утверждения Плана уполномоченным лицом органа-учредителя.</w:t>
      </w:r>
    </w:p>
    <w:p w:rsidR="00834074" w:rsidRPr="00C94E60" w:rsidRDefault="00834074" w:rsidP="00834074">
      <w:pPr>
        <w:rPr>
          <w:rFonts w:ascii="Times New Roman" w:hAnsi="Times New Roman" w:cs="Times New Roman"/>
        </w:rPr>
      </w:pPr>
      <w:r w:rsidRPr="00C94E60">
        <w:rPr>
          <w:rFonts w:ascii="Times New Roman" w:hAnsi="Times New Roman" w:cs="Times New Roman"/>
        </w:rPr>
        <w:t>3. В случае изменения подведомственности учреждения в течение текущего финансового года План должен быть приведен в соответствие с порядком учредителя, который будет осуществлять функции и полномочия учредителя после изменения подведомственности учреждения, в сроки, установленные учредителем, в ведение которого передано учреждение.</w:t>
      </w:r>
    </w:p>
    <w:p w:rsidR="00834074" w:rsidRPr="00C94E60" w:rsidRDefault="00834074" w:rsidP="00834074">
      <w:pPr>
        <w:rPr>
          <w:rFonts w:ascii="Times New Roman" w:hAnsi="Times New Roman" w:cs="Times New Roman"/>
        </w:rPr>
      </w:pPr>
      <w:r w:rsidRPr="00C94E60">
        <w:rPr>
          <w:rFonts w:ascii="Times New Roman" w:hAnsi="Times New Roman" w:cs="Times New Roman"/>
        </w:rPr>
        <w:t xml:space="preserve">4. </w:t>
      </w:r>
      <w:bookmarkStart w:id="3" w:name="sub_10043"/>
      <w:r w:rsidRPr="00C94E60">
        <w:rPr>
          <w:rFonts w:ascii="Times New Roman" w:hAnsi="Times New Roman" w:cs="Times New Roman"/>
        </w:rPr>
        <w:t>Учредитель устанавливает сроки составления и утверждения Плана для учреждений:</w:t>
      </w:r>
    </w:p>
    <w:p w:rsidR="00834074" w:rsidRDefault="00834074" w:rsidP="00834074">
      <w:pPr>
        <w:pStyle w:val="af3"/>
        <w:shd w:val="clear" w:color="auto" w:fill="FFFFFF"/>
        <w:spacing w:before="0" w:beforeAutospacing="0" w:after="0" w:afterAutospacing="0"/>
        <w:jc w:val="both"/>
      </w:pPr>
      <w:r w:rsidRPr="00C94E60">
        <w:t xml:space="preserve">           а)</w:t>
      </w:r>
      <w:r>
        <w:t xml:space="preserve"> </w:t>
      </w:r>
      <w:r w:rsidRPr="00C94E60">
        <w:t xml:space="preserve">Срок составления проекта бюджета осуществляется  в соответствии с Положением о порядке и сроках составления проекта бюджета </w:t>
      </w:r>
      <w:r>
        <w:rPr>
          <w:color w:val="000000"/>
        </w:rPr>
        <w:t>Новопокровского</w:t>
      </w:r>
      <w:r w:rsidRPr="00C94E60">
        <w:rPr>
          <w:color w:val="000000"/>
        </w:rPr>
        <w:t xml:space="preserve"> сельсовета Татарского района Новосибирской </w:t>
      </w:r>
      <w:r w:rsidRPr="00F67E5E">
        <w:rPr>
          <w:color w:val="FF0000"/>
        </w:rPr>
        <w:t xml:space="preserve">области  </w:t>
      </w:r>
      <w:r>
        <w:t>(Постановление администрации Новопокровского сельсовета Татарского района Новосибирской области от 16.12.2019г. № 62 «О  порядке и сроках составлении проекта бюджета Новопокровского сельсовета Татарского района  Новосибирской области на очередной финансовый год и плановый период  и порядке подготовки документов и материалов, представляемых в Совет депутатов Новопокровского сельсовета Татарского района  Новосибирской области одновременно с проектом  бюджета  Новопокровского сельсовета Татарского района  Новосибирской области.»);</w:t>
      </w:r>
    </w:p>
    <w:p w:rsidR="00834074" w:rsidRDefault="00834074" w:rsidP="00834074">
      <w:pPr>
        <w:pStyle w:val="af3"/>
        <w:shd w:val="clear" w:color="auto" w:fill="FFFFFF"/>
        <w:spacing w:before="0" w:beforeAutospacing="0" w:after="0" w:afterAutospacing="0"/>
        <w:jc w:val="both"/>
        <w:rPr>
          <w:color w:val="000000"/>
        </w:rPr>
      </w:pPr>
      <w:r w:rsidRPr="00C94E60">
        <w:lastRenderedPageBreak/>
        <w:t>б)</w:t>
      </w:r>
      <w:r w:rsidRPr="00C94E60">
        <w:rPr>
          <w:color w:val="000000"/>
        </w:rPr>
        <w:t xml:space="preserve"> План составляется учреждением на этапе формирования проекта решения о бюджете на очередной финансовый год и плановый период по кассовому методу в рублях с точностью до двух знаков после запятой по форме согласно приложениям.</w:t>
      </w:r>
    </w:p>
    <w:p w:rsidR="006D2DFE" w:rsidRPr="00C94E60" w:rsidRDefault="006D2DFE" w:rsidP="00834074">
      <w:pPr>
        <w:pStyle w:val="af3"/>
        <w:shd w:val="clear" w:color="auto" w:fill="FFFFFF"/>
        <w:spacing w:before="0" w:beforeAutospacing="0" w:after="0" w:afterAutospacing="0"/>
        <w:jc w:val="both"/>
        <w:rPr>
          <w:color w:val="000000"/>
        </w:rPr>
      </w:pPr>
    </w:p>
    <w:p w:rsidR="006D2DFE" w:rsidRPr="006D2DFE" w:rsidRDefault="00834074" w:rsidP="006D2DFE">
      <w:pPr>
        <w:pStyle w:val="a7"/>
        <w:jc w:val="both"/>
        <w:rPr>
          <w:rFonts w:ascii="PT Astra Serif" w:hAnsi="PT Astra Serif" w:cs="Times New Roman"/>
          <w:sz w:val="24"/>
          <w:szCs w:val="24"/>
        </w:rPr>
      </w:pPr>
      <w:bookmarkStart w:id="4" w:name="sub_1005"/>
      <w:bookmarkEnd w:id="3"/>
      <w:r w:rsidRPr="00C94E60">
        <w:rPr>
          <w:rFonts w:ascii="Times New Roman" w:hAnsi="Times New Roman" w:cs="Times New Roman"/>
        </w:rPr>
        <w:t xml:space="preserve">5. </w:t>
      </w:r>
      <w:bookmarkEnd w:id="4"/>
      <w:r w:rsidR="006D2DFE" w:rsidRPr="006D2DFE">
        <w:rPr>
          <w:rFonts w:ascii="PT Astra Serif" w:hAnsi="PT Astra Serif" w:cs="Times New Roman"/>
          <w:sz w:val="24"/>
          <w:szCs w:val="24"/>
        </w:rPr>
        <w:t>План составляется и утверждается на очередной финансовый год в случае, если закон (решение) о бюджете утверждается на один финансовый год или на очередной финансовый год и плановый период, если закон (решение) о бюджете утверждается на очередной финансовый год и плановый период.</w:t>
      </w:r>
    </w:p>
    <w:p w:rsidR="006D2DFE" w:rsidRPr="006D2DFE" w:rsidRDefault="006D2DFE" w:rsidP="006D2DFE">
      <w:pPr>
        <w:autoSpaceDE w:val="0"/>
        <w:autoSpaceDN w:val="0"/>
        <w:adjustRightInd w:val="0"/>
        <w:spacing w:after="0" w:line="240" w:lineRule="auto"/>
        <w:ind w:firstLine="539"/>
        <w:jc w:val="both"/>
        <w:rPr>
          <w:rFonts w:ascii="PT Astra Serif" w:hAnsi="PT Astra Serif" w:cs="Times New Roman"/>
          <w:sz w:val="24"/>
          <w:szCs w:val="24"/>
        </w:rPr>
      </w:pPr>
      <w:r w:rsidRPr="006D2DFE">
        <w:rPr>
          <w:rFonts w:ascii="PT Astra Serif" w:hAnsi="PT Astra Serif" w:cs="Times New Roman"/>
          <w:sz w:val="24"/>
          <w:szCs w:val="24"/>
        </w:rPr>
        <w:t>План вновь созданного учреждения составляется на текущий финансовый год и плановый период.</w:t>
      </w:r>
    </w:p>
    <w:p w:rsidR="00834074" w:rsidRPr="00C94E60" w:rsidRDefault="006D2DFE" w:rsidP="006D2DFE">
      <w:pPr>
        <w:rPr>
          <w:rFonts w:ascii="Times New Roman" w:hAnsi="Times New Roman" w:cs="Times New Roman"/>
        </w:rPr>
      </w:pPr>
      <w:r w:rsidRPr="006D2DFE">
        <w:rPr>
          <w:rFonts w:ascii="PT Astra Serif" w:hAnsi="PT Astra Serif" w:cs="Times New Roman"/>
          <w:sz w:val="24"/>
          <w:szCs w:val="24"/>
        </w:rPr>
        <w:t>При принятии учреждением обязательств, срок исполнения которых по условиям договоров (контрактов) превышает срок, предусмотренный абзацем первым настоящего пункта, показатели Плана по решению органа-учредителя утверждаются на период, превышающий указанный срок.</w:t>
      </w:r>
    </w:p>
    <w:p w:rsidR="00834074" w:rsidRPr="00C94E60" w:rsidRDefault="00834074" w:rsidP="00834074">
      <w:pPr>
        <w:rPr>
          <w:rFonts w:ascii="Times New Roman" w:hAnsi="Times New Roman" w:cs="Times New Roman"/>
        </w:rPr>
      </w:pPr>
      <w:bookmarkStart w:id="5" w:name="sub_1006"/>
      <w:r w:rsidRPr="00C94E60">
        <w:rPr>
          <w:rFonts w:ascii="Times New Roman" w:hAnsi="Times New Roman" w:cs="Times New Roman"/>
        </w:rPr>
        <w:t xml:space="preserve">6) </w:t>
      </w:r>
      <w:hyperlink w:anchor="sub_11000" w:history="1">
        <w:r w:rsidRPr="00C94E60">
          <w:rPr>
            <w:rStyle w:val="af"/>
            <w:rFonts w:ascii="Times New Roman" w:hAnsi="Times New Roman" w:cs="Times New Roman"/>
          </w:rPr>
          <w:t>План</w:t>
        </w:r>
      </w:hyperlink>
      <w:r w:rsidRPr="00C94E60">
        <w:rPr>
          <w:rFonts w:ascii="Times New Roman" w:hAnsi="Times New Roman" w:cs="Times New Roman"/>
        </w:rPr>
        <w:t xml:space="preserve"> должен составляться по кассовому методу, в валюте Российской Федерации.</w:t>
      </w:r>
    </w:p>
    <w:p w:rsidR="00834074" w:rsidRPr="00C94E60" w:rsidRDefault="00834074" w:rsidP="00834074">
      <w:pPr>
        <w:rPr>
          <w:rFonts w:ascii="Times New Roman" w:hAnsi="Times New Roman" w:cs="Times New Roman"/>
        </w:rPr>
      </w:pPr>
      <w:bookmarkStart w:id="6" w:name="sub_1007"/>
      <w:bookmarkEnd w:id="5"/>
      <w:r w:rsidRPr="00C94E60">
        <w:rPr>
          <w:rFonts w:ascii="Times New Roman" w:hAnsi="Times New Roman" w:cs="Times New Roman"/>
        </w:rPr>
        <w:t>7)</w:t>
      </w:r>
      <w:r>
        <w:rPr>
          <w:rFonts w:ascii="Times New Roman" w:hAnsi="Times New Roman" w:cs="Times New Roman"/>
        </w:rPr>
        <w:t xml:space="preserve"> </w:t>
      </w:r>
      <w:r w:rsidRPr="00C94E60">
        <w:rPr>
          <w:rFonts w:ascii="Times New Roman" w:hAnsi="Times New Roman" w:cs="Times New Roman"/>
        </w:rPr>
        <w:t xml:space="preserve">Составление и утверждение Плана, содержащего сведения, составляющие государственную тайну, должно осуществляться с соблюдением </w:t>
      </w:r>
      <w:hyperlink r:id="rId30" w:history="1">
        <w:r w:rsidRPr="00C94E60">
          <w:rPr>
            <w:rStyle w:val="af"/>
            <w:rFonts w:ascii="Times New Roman" w:hAnsi="Times New Roman" w:cs="Times New Roman"/>
          </w:rPr>
          <w:t>законодательства</w:t>
        </w:r>
      </w:hyperlink>
      <w:r w:rsidRPr="00C94E60">
        <w:rPr>
          <w:rFonts w:ascii="Times New Roman" w:hAnsi="Times New Roman" w:cs="Times New Roman"/>
        </w:rPr>
        <w:t xml:space="preserve"> Российской Федерации о защите государственной тайны.</w:t>
      </w:r>
    </w:p>
    <w:bookmarkEnd w:id="6"/>
    <w:p w:rsidR="00834074" w:rsidRPr="00C94E60" w:rsidRDefault="00834074" w:rsidP="00834074">
      <w:pPr>
        <w:rPr>
          <w:rFonts w:ascii="Times New Roman" w:hAnsi="Times New Roman" w:cs="Times New Roman"/>
        </w:rPr>
      </w:pPr>
    </w:p>
    <w:p w:rsidR="00834074" w:rsidRPr="00C94E60" w:rsidRDefault="00834074" w:rsidP="00834074">
      <w:pPr>
        <w:pStyle w:val="1"/>
        <w:rPr>
          <w:color w:val="000000"/>
          <w:sz w:val="24"/>
          <w:szCs w:val="24"/>
        </w:rPr>
      </w:pPr>
      <w:bookmarkStart w:id="7" w:name="sub_200"/>
      <w:r w:rsidRPr="00C94E60">
        <w:rPr>
          <w:color w:val="000000"/>
          <w:sz w:val="24"/>
          <w:szCs w:val="24"/>
          <w:lang w:val="en-US"/>
        </w:rPr>
        <w:t>II</w:t>
      </w:r>
      <w:r w:rsidRPr="00C94E60">
        <w:rPr>
          <w:color w:val="000000"/>
          <w:sz w:val="24"/>
          <w:szCs w:val="24"/>
        </w:rPr>
        <w:t>.</w:t>
      </w:r>
      <w:proofErr w:type="gramStart"/>
      <w:r w:rsidRPr="00C94E60">
        <w:rPr>
          <w:color w:val="000000"/>
          <w:sz w:val="24"/>
          <w:szCs w:val="24"/>
        </w:rPr>
        <w:t>Порядок  составления</w:t>
      </w:r>
      <w:proofErr w:type="gramEnd"/>
      <w:r w:rsidRPr="00C94E60">
        <w:rPr>
          <w:color w:val="000000"/>
          <w:sz w:val="24"/>
          <w:szCs w:val="24"/>
        </w:rPr>
        <w:t xml:space="preserve"> Плана</w:t>
      </w:r>
    </w:p>
    <w:bookmarkEnd w:id="7"/>
    <w:p w:rsidR="00834074" w:rsidRPr="00C94E60" w:rsidRDefault="00834074" w:rsidP="00834074">
      <w:pPr>
        <w:rPr>
          <w:rFonts w:ascii="Times New Roman" w:hAnsi="Times New Roman" w:cs="Times New Roman"/>
          <w:color w:val="000000"/>
        </w:rPr>
      </w:pPr>
    </w:p>
    <w:p w:rsidR="00834074" w:rsidRPr="00C94E60" w:rsidRDefault="00834074" w:rsidP="00834074">
      <w:pPr>
        <w:rPr>
          <w:rFonts w:ascii="Times New Roman" w:hAnsi="Times New Roman" w:cs="Times New Roman"/>
        </w:rPr>
      </w:pPr>
      <w:bookmarkStart w:id="8" w:name="sub_1008"/>
      <w:bookmarkStart w:id="9" w:name="sub_3"/>
      <w:r w:rsidRPr="00C94E60">
        <w:rPr>
          <w:rFonts w:ascii="Times New Roman" w:hAnsi="Times New Roman" w:cs="Times New Roman"/>
          <w:color w:val="000000"/>
        </w:rPr>
        <w:t>8)</w:t>
      </w:r>
      <w:r w:rsidRPr="00C94E60">
        <w:rPr>
          <w:rFonts w:ascii="Times New Roman" w:hAnsi="Times New Roman" w:cs="Times New Roman"/>
        </w:rPr>
        <w:t xml:space="preserve"> При составлении Плана (внесении изменений в него) устанавливается (уточняется) плановый объем поступлений и выплат денежных средств.</w:t>
      </w:r>
    </w:p>
    <w:bookmarkEnd w:id="8"/>
    <w:p w:rsidR="00834074" w:rsidRPr="00C94E60" w:rsidRDefault="009F1FF7" w:rsidP="00834074">
      <w:pPr>
        <w:rPr>
          <w:rFonts w:ascii="Times New Roman" w:hAnsi="Times New Roman" w:cs="Times New Roman"/>
        </w:rPr>
      </w:pPr>
      <w:r w:rsidRPr="00C94E60">
        <w:rPr>
          <w:rFonts w:ascii="Times New Roman" w:hAnsi="Times New Roman" w:cs="Times New Roman"/>
        </w:rPr>
        <w:fldChar w:fldCharType="begin"/>
      </w:r>
      <w:r w:rsidR="00834074" w:rsidRPr="00C94E60">
        <w:rPr>
          <w:rFonts w:ascii="Times New Roman" w:hAnsi="Times New Roman" w:cs="Times New Roman"/>
        </w:rPr>
        <w:instrText>HYPERLINK \l "sub_11000"</w:instrText>
      </w:r>
      <w:r w:rsidRPr="00C94E60">
        <w:rPr>
          <w:rFonts w:ascii="Times New Roman" w:hAnsi="Times New Roman" w:cs="Times New Roman"/>
        </w:rPr>
        <w:fldChar w:fldCharType="separate"/>
      </w:r>
      <w:r w:rsidR="00834074" w:rsidRPr="00C94E60">
        <w:rPr>
          <w:rStyle w:val="af"/>
          <w:rFonts w:ascii="Times New Roman" w:hAnsi="Times New Roman" w:cs="Times New Roman"/>
        </w:rPr>
        <w:t>План</w:t>
      </w:r>
      <w:r w:rsidRPr="00C94E60">
        <w:rPr>
          <w:rFonts w:ascii="Times New Roman" w:hAnsi="Times New Roman" w:cs="Times New Roman"/>
        </w:rPr>
        <w:fldChar w:fldCharType="end"/>
      </w:r>
      <w:r w:rsidR="00834074" w:rsidRPr="00C94E60">
        <w:rPr>
          <w:rFonts w:ascii="Times New Roman" w:hAnsi="Times New Roman" w:cs="Times New Roman"/>
          <w:vertAlign w:val="superscript"/>
        </w:rPr>
        <w:t xml:space="preserve"> </w:t>
      </w:r>
      <w:r w:rsidR="00834074" w:rsidRPr="00C94E60">
        <w:rPr>
          <w:rFonts w:ascii="Times New Roman" w:hAnsi="Times New Roman" w:cs="Times New Roman"/>
        </w:rPr>
        <w:t xml:space="preserve">должен составляться на основании обоснований (расчетов) плановых показателей поступлений и выплат, требования к формированию которых установлены в </w:t>
      </w:r>
      <w:hyperlink w:anchor="sub_1300" w:history="1">
        <w:r w:rsidR="00834074" w:rsidRPr="00C94E60">
          <w:rPr>
            <w:rStyle w:val="af"/>
            <w:rFonts w:ascii="Times New Roman" w:hAnsi="Times New Roman" w:cs="Times New Roman"/>
          </w:rPr>
          <w:t>главе III</w:t>
        </w:r>
      </w:hyperlink>
      <w:r w:rsidR="00834074" w:rsidRPr="00C94E60">
        <w:rPr>
          <w:rFonts w:ascii="Times New Roman" w:hAnsi="Times New Roman" w:cs="Times New Roman"/>
        </w:rPr>
        <w:t xml:space="preserve"> Порядка.</w:t>
      </w:r>
    </w:p>
    <w:p w:rsidR="00834074" w:rsidRPr="00C94E60" w:rsidRDefault="00834074" w:rsidP="00834074">
      <w:pPr>
        <w:rPr>
          <w:rFonts w:ascii="Times New Roman" w:hAnsi="Times New Roman" w:cs="Times New Roman"/>
        </w:rPr>
      </w:pPr>
      <w:bookmarkStart w:id="10" w:name="sub_1009"/>
      <w:r w:rsidRPr="00C94E60">
        <w:rPr>
          <w:rFonts w:ascii="Times New Roman" w:hAnsi="Times New Roman" w:cs="Times New Roman"/>
        </w:rPr>
        <w:t xml:space="preserve">9) Учреждение составляет </w:t>
      </w:r>
      <w:hyperlink w:anchor="sub_11000" w:history="1">
        <w:r w:rsidRPr="00C94E60">
          <w:rPr>
            <w:rStyle w:val="af"/>
            <w:rFonts w:ascii="Times New Roman" w:hAnsi="Times New Roman" w:cs="Times New Roman"/>
          </w:rPr>
          <w:t>План</w:t>
        </w:r>
      </w:hyperlink>
      <w:r w:rsidRPr="00C94E60">
        <w:rPr>
          <w:rFonts w:ascii="Times New Roman" w:hAnsi="Times New Roman" w:cs="Times New Roman"/>
        </w:rPr>
        <w:t xml:space="preserve"> при формировании проекта решения о бюджете в порядке и сроки, установленные учредителем:</w:t>
      </w:r>
    </w:p>
    <w:p w:rsidR="00834074" w:rsidRPr="00C94E60" w:rsidRDefault="00834074" w:rsidP="00834074">
      <w:pPr>
        <w:rPr>
          <w:rFonts w:ascii="Times New Roman" w:hAnsi="Times New Roman" w:cs="Times New Roman"/>
        </w:rPr>
      </w:pPr>
      <w:bookmarkStart w:id="11" w:name="sub_10091"/>
      <w:bookmarkEnd w:id="10"/>
      <w:r w:rsidRPr="00C94E60">
        <w:rPr>
          <w:rFonts w:ascii="Times New Roman" w:hAnsi="Times New Roman" w:cs="Times New Roman"/>
        </w:rPr>
        <w:t>1) с учетом планируемых объемов поступлений:</w:t>
      </w:r>
    </w:p>
    <w:p w:rsidR="00834074" w:rsidRPr="00C94E60" w:rsidRDefault="00834074" w:rsidP="00834074">
      <w:pPr>
        <w:rPr>
          <w:rFonts w:ascii="Times New Roman" w:hAnsi="Times New Roman" w:cs="Times New Roman"/>
        </w:rPr>
      </w:pPr>
      <w:bookmarkStart w:id="12" w:name="sub_100911"/>
      <w:bookmarkEnd w:id="11"/>
      <w:r w:rsidRPr="00C94E60">
        <w:rPr>
          <w:rFonts w:ascii="Times New Roman" w:hAnsi="Times New Roman" w:cs="Times New Roman"/>
        </w:rPr>
        <w:t>а) субсидии на финансовое обеспечение выполнения муниципального задания;</w:t>
      </w:r>
    </w:p>
    <w:p w:rsidR="00834074" w:rsidRPr="00C94E60" w:rsidRDefault="00834074" w:rsidP="00834074">
      <w:pPr>
        <w:rPr>
          <w:rFonts w:ascii="Times New Roman" w:hAnsi="Times New Roman" w:cs="Times New Roman"/>
        </w:rPr>
      </w:pPr>
      <w:bookmarkStart w:id="13" w:name="sub_100912"/>
      <w:bookmarkEnd w:id="12"/>
      <w:r w:rsidRPr="00C94E60">
        <w:rPr>
          <w:rFonts w:ascii="Times New Roman" w:hAnsi="Times New Roman" w:cs="Times New Roman"/>
        </w:rPr>
        <w:t xml:space="preserve">б) субсидий, предусмотренных </w:t>
      </w:r>
      <w:hyperlink r:id="rId31" w:history="1">
        <w:r w:rsidRPr="00C94E60">
          <w:rPr>
            <w:rStyle w:val="af"/>
            <w:rFonts w:ascii="Times New Roman" w:hAnsi="Times New Roman" w:cs="Times New Roman"/>
          </w:rPr>
          <w:t>абзацем вторым частью 1 статьи 78.1</w:t>
        </w:r>
      </w:hyperlink>
      <w:r w:rsidRPr="00C94E60">
        <w:rPr>
          <w:rFonts w:ascii="Times New Roman" w:hAnsi="Times New Roman" w:cs="Times New Roman"/>
        </w:rPr>
        <w:t xml:space="preserve"> Бюджетного кодекса Российской Федерации  (далее - целевые субсидии) и целей их предоставления;</w:t>
      </w:r>
    </w:p>
    <w:p w:rsidR="00834074" w:rsidRPr="00C94E60" w:rsidRDefault="00834074" w:rsidP="00834074">
      <w:pPr>
        <w:rPr>
          <w:rFonts w:ascii="Times New Roman" w:hAnsi="Times New Roman" w:cs="Times New Roman"/>
        </w:rPr>
      </w:pPr>
      <w:bookmarkStart w:id="14" w:name="sub_100913"/>
      <w:bookmarkEnd w:id="13"/>
      <w:r w:rsidRPr="00C94E60">
        <w:rPr>
          <w:rFonts w:ascii="Times New Roman" w:hAnsi="Times New Roman" w:cs="Times New Roman"/>
        </w:rPr>
        <w:t>в)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(далее - субсидия на осуществление капитальных вложений);</w:t>
      </w:r>
    </w:p>
    <w:p w:rsidR="00834074" w:rsidRPr="00C94E60" w:rsidRDefault="00834074" w:rsidP="00834074">
      <w:pPr>
        <w:rPr>
          <w:rFonts w:ascii="Times New Roman" w:hAnsi="Times New Roman" w:cs="Times New Roman"/>
        </w:rPr>
      </w:pPr>
      <w:bookmarkStart w:id="15" w:name="sub_100914"/>
      <w:bookmarkEnd w:id="14"/>
      <w:r w:rsidRPr="00C94E60">
        <w:rPr>
          <w:rFonts w:ascii="Times New Roman" w:hAnsi="Times New Roman" w:cs="Times New Roman"/>
        </w:rPr>
        <w:t>г) грантов, в том числе в форме субсидий, предоставляемых из бюджетов бюджетной системы Российской Федерации (далее - грант);</w:t>
      </w:r>
    </w:p>
    <w:p w:rsidR="00834074" w:rsidRPr="00C94E60" w:rsidRDefault="00834074" w:rsidP="00834074">
      <w:pPr>
        <w:rPr>
          <w:rFonts w:ascii="Times New Roman" w:hAnsi="Times New Roman" w:cs="Times New Roman"/>
        </w:rPr>
      </w:pPr>
      <w:bookmarkStart w:id="16" w:name="sub_100915"/>
      <w:bookmarkEnd w:id="15"/>
      <w:r w:rsidRPr="00C94E60">
        <w:rPr>
          <w:rFonts w:ascii="Times New Roman" w:hAnsi="Times New Roman" w:cs="Times New Roman"/>
        </w:rPr>
        <w:t>д) иных доходов, которые учреждение планирует получить при оказании услуг, выполнении работ за плату сверх установленного муниципального задания, а в случаях, установленных федеральным законом, в рамках муниципального задания;</w:t>
      </w:r>
    </w:p>
    <w:p w:rsidR="00834074" w:rsidRPr="00C94E60" w:rsidRDefault="00834074" w:rsidP="00834074">
      <w:pPr>
        <w:rPr>
          <w:rFonts w:ascii="Times New Roman" w:hAnsi="Times New Roman" w:cs="Times New Roman"/>
        </w:rPr>
      </w:pPr>
      <w:bookmarkStart w:id="17" w:name="sub_100916"/>
      <w:bookmarkEnd w:id="16"/>
      <w:r w:rsidRPr="00C94E60">
        <w:rPr>
          <w:rFonts w:ascii="Times New Roman" w:hAnsi="Times New Roman" w:cs="Times New Roman"/>
        </w:rPr>
        <w:t>е) доходов от иной приносящей доход деятельности, предусмотренной уставом учреждения;</w:t>
      </w:r>
    </w:p>
    <w:p w:rsidR="00834074" w:rsidRPr="006D2DFE" w:rsidRDefault="00834074" w:rsidP="00834074">
      <w:pPr>
        <w:rPr>
          <w:rFonts w:ascii="Times New Roman" w:hAnsi="Times New Roman" w:cs="Times New Roman"/>
        </w:rPr>
      </w:pPr>
      <w:bookmarkStart w:id="18" w:name="sub_10092"/>
      <w:bookmarkEnd w:id="17"/>
      <w:r w:rsidRPr="00C94E60">
        <w:rPr>
          <w:rFonts w:ascii="Times New Roman" w:hAnsi="Times New Roman" w:cs="Times New Roman"/>
        </w:rPr>
        <w:lastRenderedPageBreak/>
        <w:t>2) с учетом планируемых объемов выплат, связанных с осуществлением деятельности, пре</w:t>
      </w:r>
      <w:r w:rsidR="006D2DFE">
        <w:rPr>
          <w:rFonts w:ascii="Times New Roman" w:hAnsi="Times New Roman" w:cs="Times New Roman"/>
        </w:rPr>
        <w:t xml:space="preserve">дусмотренной уставом учреждения, </w:t>
      </w:r>
      <w:r w:rsidR="006D2DFE" w:rsidRPr="006D2DFE">
        <w:rPr>
          <w:rFonts w:ascii="PT Astra Serif" w:hAnsi="PT Astra Serif" w:cs="Times New Roman"/>
          <w:sz w:val="24"/>
          <w:szCs w:val="24"/>
        </w:rPr>
        <w:t>включая выплаты по исполнению принятых учреждением в предшествующих отчетных периодах обязательств.</w:t>
      </w:r>
    </w:p>
    <w:p w:rsidR="00834074" w:rsidRPr="00C94E60" w:rsidRDefault="006D2DFE" w:rsidP="00834074">
      <w:pPr>
        <w:rPr>
          <w:rFonts w:ascii="Times New Roman" w:hAnsi="Times New Roman" w:cs="Times New Roman"/>
        </w:rPr>
      </w:pPr>
      <w:bookmarkStart w:id="19" w:name="sub_1010"/>
      <w:bookmarkEnd w:id="18"/>
      <w:r>
        <w:rPr>
          <w:rFonts w:ascii="Times New Roman" w:hAnsi="Times New Roman" w:cs="Times New Roman"/>
        </w:rPr>
        <w:t>10)</w:t>
      </w:r>
      <w:r w:rsidR="00834074" w:rsidRPr="00C94E60">
        <w:rPr>
          <w:rFonts w:ascii="Times New Roman" w:hAnsi="Times New Roman" w:cs="Times New Roman"/>
        </w:rPr>
        <w:t xml:space="preserve"> </w:t>
      </w:r>
      <w:r w:rsidRPr="006D2DFE">
        <w:rPr>
          <w:rFonts w:ascii="PT Astra Serif" w:hAnsi="PT Astra Serif" w:cs="Times New Roman"/>
          <w:sz w:val="24"/>
          <w:szCs w:val="24"/>
        </w:rPr>
        <w:t>Учреждение, имеющее обособленное(</w:t>
      </w:r>
      <w:proofErr w:type="spellStart"/>
      <w:r w:rsidRPr="006D2DFE">
        <w:rPr>
          <w:rFonts w:ascii="PT Astra Serif" w:hAnsi="PT Astra Serif" w:cs="Times New Roman"/>
          <w:sz w:val="24"/>
          <w:szCs w:val="24"/>
        </w:rPr>
        <w:t>ые</w:t>
      </w:r>
      <w:proofErr w:type="spellEnd"/>
      <w:r w:rsidRPr="006D2DFE">
        <w:rPr>
          <w:rFonts w:ascii="PT Astra Serif" w:hAnsi="PT Astra Serif" w:cs="Times New Roman"/>
          <w:sz w:val="24"/>
          <w:szCs w:val="24"/>
        </w:rPr>
        <w:t>) подразделение(я), формирует План учреждения на основании Плана головного учреждения, сформированного без учета обособленных подразделений, и Плана(</w:t>
      </w:r>
      <w:proofErr w:type="spellStart"/>
      <w:r w:rsidRPr="006D2DFE">
        <w:rPr>
          <w:rFonts w:ascii="PT Astra Serif" w:hAnsi="PT Astra Serif" w:cs="Times New Roman"/>
          <w:sz w:val="24"/>
          <w:szCs w:val="24"/>
        </w:rPr>
        <w:t>ов</w:t>
      </w:r>
      <w:proofErr w:type="spellEnd"/>
      <w:r w:rsidRPr="006D2DFE">
        <w:rPr>
          <w:rFonts w:ascii="PT Astra Serif" w:hAnsi="PT Astra Serif" w:cs="Times New Roman"/>
          <w:sz w:val="24"/>
          <w:szCs w:val="24"/>
        </w:rPr>
        <w:t>) обособленного(</w:t>
      </w:r>
      <w:proofErr w:type="spellStart"/>
      <w:r w:rsidRPr="006D2DFE">
        <w:rPr>
          <w:rFonts w:ascii="PT Astra Serif" w:hAnsi="PT Astra Serif" w:cs="Times New Roman"/>
          <w:sz w:val="24"/>
          <w:szCs w:val="24"/>
        </w:rPr>
        <w:t>ых</w:t>
      </w:r>
      <w:proofErr w:type="spellEnd"/>
      <w:r w:rsidRPr="006D2DFE">
        <w:rPr>
          <w:rFonts w:ascii="PT Astra Serif" w:hAnsi="PT Astra Serif" w:cs="Times New Roman"/>
          <w:sz w:val="24"/>
          <w:szCs w:val="24"/>
        </w:rPr>
        <w:t>) подразделения(й), без учета расчетов между головным учреждением и обособленным(и) подразделением(</w:t>
      </w:r>
      <w:proofErr w:type="spellStart"/>
      <w:r w:rsidRPr="006D2DFE">
        <w:rPr>
          <w:rFonts w:ascii="PT Astra Serif" w:hAnsi="PT Astra Serif" w:cs="Times New Roman"/>
          <w:sz w:val="24"/>
          <w:szCs w:val="24"/>
        </w:rPr>
        <w:t>ями</w:t>
      </w:r>
      <w:proofErr w:type="spellEnd"/>
      <w:r w:rsidRPr="006D2DFE">
        <w:rPr>
          <w:rFonts w:ascii="PT Astra Serif" w:hAnsi="PT Astra Serif" w:cs="Times New Roman"/>
          <w:sz w:val="24"/>
          <w:szCs w:val="24"/>
        </w:rPr>
        <w:t>).</w:t>
      </w:r>
    </w:p>
    <w:p w:rsidR="00834074" w:rsidRPr="00C94E60" w:rsidRDefault="00834074" w:rsidP="00834074">
      <w:pPr>
        <w:rPr>
          <w:rFonts w:ascii="Times New Roman" w:hAnsi="Times New Roman" w:cs="Times New Roman"/>
        </w:rPr>
      </w:pPr>
      <w:bookmarkStart w:id="20" w:name="sub_1011"/>
      <w:bookmarkEnd w:id="19"/>
      <w:r w:rsidRPr="00C94E60">
        <w:rPr>
          <w:rFonts w:ascii="Times New Roman" w:hAnsi="Times New Roman" w:cs="Times New Roman"/>
        </w:rPr>
        <w:t>1</w:t>
      </w:r>
      <w:r w:rsidRPr="00311CED">
        <w:rPr>
          <w:rFonts w:ascii="Times New Roman" w:hAnsi="Times New Roman" w:cs="Times New Roman"/>
        </w:rPr>
        <w:t>1)</w:t>
      </w:r>
      <w:r w:rsidRPr="00C94E60">
        <w:rPr>
          <w:rFonts w:ascii="Times New Roman" w:hAnsi="Times New Roman" w:cs="Times New Roman"/>
        </w:rPr>
        <w:t xml:space="preserve">. Показатели Плана и обоснования (расчеты) плановых показателей должны формироваться по соответствующим кодам (составным частям кода) </w:t>
      </w:r>
      <w:hyperlink r:id="rId32" w:history="1">
        <w:r w:rsidRPr="00C94E60">
          <w:rPr>
            <w:rStyle w:val="af"/>
            <w:rFonts w:ascii="Times New Roman" w:hAnsi="Times New Roman" w:cs="Times New Roman"/>
          </w:rPr>
          <w:t>бюджетной классификации</w:t>
        </w:r>
      </w:hyperlink>
      <w:r w:rsidRPr="00C94E60">
        <w:rPr>
          <w:rFonts w:ascii="Times New Roman" w:hAnsi="Times New Roman" w:cs="Times New Roman"/>
        </w:rPr>
        <w:t xml:space="preserve"> Российской Федерации в части:</w:t>
      </w:r>
    </w:p>
    <w:p w:rsidR="00834074" w:rsidRPr="00C94E60" w:rsidRDefault="00834074" w:rsidP="00834074">
      <w:pPr>
        <w:rPr>
          <w:rFonts w:ascii="Times New Roman" w:hAnsi="Times New Roman" w:cs="Times New Roman"/>
        </w:rPr>
      </w:pPr>
      <w:bookmarkStart w:id="21" w:name="sub_10111"/>
      <w:bookmarkEnd w:id="20"/>
      <w:r w:rsidRPr="00C94E60">
        <w:rPr>
          <w:rFonts w:ascii="Times New Roman" w:hAnsi="Times New Roman" w:cs="Times New Roman"/>
        </w:rPr>
        <w:t>а) планируемых поступлений:</w:t>
      </w:r>
    </w:p>
    <w:bookmarkEnd w:id="21"/>
    <w:p w:rsidR="00834074" w:rsidRPr="00C94E60" w:rsidRDefault="00834074" w:rsidP="00834074">
      <w:pPr>
        <w:rPr>
          <w:rFonts w:ascii="Times New Roman" w:hAnsi="Times New Roman" w:cs="Times New Roman"/>
        </w:rPr>
      </w:pPr>
      <w:r w:rsidRPr="00C94E60">
        <w:rPr>
          <w:rFonts w:ascii="Times New Roman" w:hAnsi="Times New Roman" w:cs="Times New Roman"/>
        </w:rPr>
        <w:t xml:space="preserve">от доходов - по коду аналитической группы подвида доходов бюджетов </w:t>
      </w:r>
      <w:hyperlink r:id="rId33" w:history="1">
        <w:r w:rsidRPr="00C94E60">
          <w:rPr>
            <w:rStyle w:val="af"/>
            <w:rFonts w:ascii="Times New Roman" w:hAnsi="Times New Roman" w:cs="Times New Roman"/>
          </w:rPr>
          <w:t>классификации</w:t>
        </w:r>
      </w:hyperlink>
      <w:r w:rsidRPr="00C94E60">
        <w:rPr>
          <w:rFonts w:ascii="Times New Roman" w:hAnsi="Times New Roman" w:cs="Times New Roman"/>
        </w:rPr>
        <w:t xml:space="preserve"> доходов бюджетов;</w:t>
      </w:r>
    </w:p>
    <w:p w:rsidR="00834074" w:rsidRDefault="000D5F5A" w:rsidP="00834074">
      <w:pPr>
        <w:rPr>
          <w:rFonts w:ascii="Times New Roman" w:hAnsi="Times New Roman" w:cs="Times New Roman"/>
        </w:rPr>
      </w:pPr>
      <w:r w:rsidRPr="000D5F5A">
        <w:rPr>
          <w:rFonts w:ascii="PT Astra Serif" w:hAnsi="PT Astra Serif" w:cs="Times New Roman"/>
          <w:sz w:val="24"/>
          <w:szCs w:val="24"/>
        </w:rPr>
        <w:t>от возврата выплат, произведенных учреждениями в прошлых отчетных периодах (в том числе в связи с возвратом в текущем финансовом году отклоненных кредитной организацией платежей учреждения; излишне уплаченных сумм налогов, сборов, страховых взносов, пеней, штрафов и процентов в соответствии с законодательством Российской Федерации о налогах и сборах, предоставленных учреждением кредитов (займов, ссуд) (далее - дебиторской задолженности прошлых лет), - по коду аналитической группы вида источников финансирования дефицитов бюджетов классификации источников финансирования дефицитов бюджетов</w:t>
      </w:r>
      <w:r w:rsidR="00834074" w:rsidRPr="000D5F5A">
        <w:rPr>
          <w:rFonts w:ascii="Times New Roman" w:hAnsi="Times New Roman" w:cs="Times New Roman"/>
        </w:rPr>
        <w:t>;</w:t>
      </w:r>
    </w:p>
    <w:p w:rsidR="000D5F5A" w:rsidRPr="000D5F5A" w:rsidRDefault="000D5F5A" w:rsidP="00834074">
      <w:pPr>
        <w:rPr>
          <w:rFonts w:ascii="Times New Roman" w:hAnsi="Times New Roman" w:cs="Times New Roman"/>
        </w:rPr>
      </w:pPr>
      <w:r w:rsidRPr="000D5F5A">
        <w:rPr>
          <w:rFonts w:ascii="PT Astra Serif" w:hAnsi="PT Astra Serif" w:cs="Times New Roman"/>
          <w:sz w:val="24"/>
          <w:szCs w:val="24"/>
        </w:rPr>
        <w:t>от возврата средств, ранее размещенных на депозитах, - по коду аналитической группы вида источников финансирования дефицитов бюджетов классификации источников финансирования дефицитов бюджетов;</w:t>
      </w:r>
    </w:p>
    <w:p w:rsidR="00834074" w:rsidRPr="00C94E60" w:rsidRDefault="00834074" w:rsidP="00834074">
      <w:pPr>
        <w:rPr>
          <w:rFonts w:ascii="Times New Roman" w:hAnsi="Times New Roman" w:cs="Times New Roman"/>
        </w:rPr>
      </w:pPr>
      <w:bookmarkStart w:id="22" w:name="sub_10112"/>
      <w:r w:rsidRPr="00C94E60">
        <w:rPr>
          <w:rFonts w:ascii="Times New Roman" w:hAnsi="Times New Roman" w:cs="Times New Roman"/>
        </w:rPr>
        <w:t>б) планируемых выплат:</w:t>
      </w:r>
    </w:p>
    <w:bookmarkEnd w:id="22"/>
    <w:p w:rsidR="00834074" w:rsidRPr="00C94E60" w:rsidRDefault="00834074" w:rsidP="00834074">
      <w:pPr>
        <w:rPr>
          <w:rFonts w:ascii="Times New Roman" w:hAnsi="Times New Roman" w:cs="Times New Roman"/>
        </w:rPr>
      </w:pPr>
      <w:r w:rsidRPr="00C94E60">
        <w:rPr>
          <w:rFonts w:ascii="Times New Roman" w:hAnsi="Times New Roman" w:cs="Times New Roman"/>
        </w:rPr>
        <w:t xml:space="preserve">по расходам - по кодам видов расходов </w:t>
      </w:r>
      <w:hyperlink r:id="rId34" w:history="1">
        <w:r w:rsidRPr="00C94E60">
          <w:rPr>
            <w:rStyle w:val="af"/>
            <w:rFonts w:ascii="Times New Roman" w:hAnsi="Times New Roman" w:cs="Times New Roman"/>
          </w:rPr>
          <w:t>классификации</w:t>
        </w:r>
      </w:hyperlink>
      <w:r w:rsidRPr="00C94E60">
        <w:rPr>
          <w:rFonts w:ascii="Times New Roman" w:hAnsi="Times New Roman" w:cs="Times New Roman"/>
        </w:rPr>
        <w:t xml:space="preserve"> расходов бюджетов;</w:t>
      </w:r>
    </w:p>
    <w:p w:rsidR="00834074" w:rsidRPr="00C94E60" w:rsidRDefault="00834074" w:rsidP="00834074">
      <w:pPr>
        <w:rPr>
          <w:rFonts w:ascii="Times New Roman" w:hAnsi="Times New Roman" w:cs="Times New Roman"/>
        </w:rPr>
      </w:pPr>
      <w:r w:rsidRPr="00C94E60">
        <w:rPr>
          <w:rFonts w:ascii="Times New Roman" w:hAnsi="Times New Roman" w:cs="Times New Roman"/>
        </w:rPr>
        <w:t xml:space="preserve">по возврату в бюджет остатков субсидий прошлых лет - по коду аналитической группы вида источников финансирования дефицитов бюджетов </w:t>
      </w:r>
      <w:hyperlink r:id="rId35" w:history="1">
        <w:r w:rsidRPr="00C94E60">
          <w:rPr>
            <w:rStyle w:val="af"/>
            <w:rFonts w:ascii="Times New Roman" w:hAnsi="Times New Roman" w:cs="Times New Roman"/>
          </w:rPr>
          <w:t>классификации</w:t>
        </w:r>
      </w:hyperlink>
      <w:r w:rsidRPr="00C94E60">
        <w:rPr>
          <w:rFonts w:ascii="Times New Roman" w:hAnsi="Times New Roman" w:cs="Times New Roman"/>
        </w:rPr>
        <w:t xml:space="preserve"> источников финансирования дефицитов бюджетов;</w:t>
      </w:r>
    </w:p>
    <w:p w:rsidR="00834074" w:rsidRDefault="00834074" w:rsidP="00834074">
      <w:pPr>
        <w:rPr>
          <w:rFonts w:ascii="Times New Roman" w:hAnsi="Times New Roman" w:cs="Times New Roman"/>
        </w:rPr>
      </w:pPr>
      <w:r w:rsidRPr="00C94E60">
        <w:rPr>
          <w:rFonts w:ascii="Times New Roman" w:hAnsi="Times New Roman" w:cs="Times New Roman"/>
        </w:rPr>
        <w:t xml:space="preserve">по уплате налогов, объектом налогообложения которых являются доходы (прибыль) учреждения, - по коду аналитической группы подвида доходов бюджетов </w:t>
      </w:r>
      <w:hyperlink r:id="rId36" w:history="1">
        <w:r w:rsidRPr="00C94E60">
          <w:rPr>
            <w:rStyle w:val="af"/>
            <w:rFonts w:ascii="Times New Roman" w:hAnsi="Times New Roman" w:cs="Times New Roman"/>
          </w:rPr>
          <w:t>классификации</w:t>
        </w:r>
      </w:hyperlink>
      <w:r w:rsidRPr="00C94E60">
        <w:rPr>
          <w:rFonts w:ascii="Times New Roman" w:hAnsi="Times New Roman" w:cs="Times New Roman"/>
        </w:rPr>
        <w:t xml:space="preserve"> доходов бюджетов;</w:t>
      </w:r>
    </w:p>
    <w:p w:rsidR="000D5F5A" w:rsidRPr="000D5F5A" w:rsidRDefault="000D5F5A" w:rsidP="00834074">
      <w:pPr>
        <w:rPr>
          <w:rFonts w:ascii="Times New Roman" w:hAnsi="Times New Roman" w:cs="Times New Roman"/>
        </w:rPr>
      </w:pPr>
      <w:r w:rsidRPr="000D5F5A">
        <w:rPr>
          <w:rFonts w:ascii="PT Astra Serif" w:hAnsi="PT Astra Serif" w:cs="Times New Roman"/>
          <w:sz w:val="24"/>
          <w:szCs w:val="24"/>
        </w:rPr>
        <w:t>по перечислению физическим и юридическим лицам ссуд, кредитов, в случаях, установленных законодательством Российской Федерации, - по коду аналитической группы вида источников финансирования дефицитов бюджетов классификации источников финансирования дефицитов бюджетов;</w:t>
      </w:r>
    </w:p>
    <w:p w:rsidR="00834074" w:rsidRPr="00C94E60" w:rsidRDefault="00834074" w:rsidP="00834074">
      <w:pPr>
        <w:rPr>
          <w:rFonts w:ascii="Times New Roman" w:hAnsi="Times New Roman" w:cs="Times New Roman"/>
        </w:rPr>
      </w:pPr>
      <w:bookmarkStart w:id="23" w:name="sub_10113"/>
      <w:r w:rsidRPr="00C94E60">
        <w:rPr>
          <w:rFonts w:ascii="Times New Roman" w:hAnsi="Times New Roman" w:cs="Times New Roman"/>
        </w:rPr>
        <w:t>в) перечисления средств в рамках расчетов между головным учреждением и обособленным(и) подразделением(</w:t>
      </w:r>
      <w:proofErr w:type="spellStart"/>
      <w:r w:rsidRPr="00C94E60">
        <w:rPr>
          <w:rFonts w:ascii="Times New Roman" w:hAnsi="Times New Roman" w:cs="Times New Roman"/>
        </w:rPr>
        <w:t>ями</w:t>
      </w:r>
      <w:proofErr w:type="spellEnd"/>
      <w:r w:rsidRPr="00C94E60">
        <w:rPr>
          <w:rFonts w:ascii="Times New Roman" w:hAnsi="Times New Roman" w:cs="Times New Roman"/>
        </w:rPr>
        <w:t>) - по коду аналитической группы вида источников финансирования дефицитов бюджетов классификации источников финансирования дефицитов бюджетов.</w:t>
      </w:r>
    </w:p>
    <w:bookmarkEnd w:id="23"/>
    <w:p w:rsidR="00834074" w:rsidRDefault="00834074" w:rsidP="00834074">
      <w:pPr>
        <w:rPr>
          <w:rFonts w:ascii="Times New Roman" w:hAnsi="Times New Roman" w:cs="Times New Roman"/>
        </w:rPr>
      </w:pPr>
      <w:r w:rsidRPr="00C94E60">
        <w:rPr>
          <w:rFonts w:ascii="Times New Roman" w:hAnsi="Times New Roman" w:cs="Times New Roman"/>
        </w:rPr>
        <w:lastRenderedPageBreak/>
        <w:t>По решению учредителя показатели Плана формируются с дополнительной детализацией по кодам статей (подстатей) групп (статей) классификации операций сектора государственного управления и (или) кодов иных аналитических показателей.</w:t>
      </w:r>
    </w:p>
    <w:p w:rsidR="002173BE" w:rsidRPr="002173BE" w:rsidRDefault="002173BE" w:rsidP="00834074">
      <w:pPr>
        <w:rPr>
          <w:rFonts w:ascii="Times New Roman" w:hAnsi="Times New Roman" w:cs="Times New Roman"/>
        </w:rPr>
      </w:pPr>
      <w:r>
        <w:rPr>
          <w:rFonts w:ascii="Times New Roman" w:hAnsi="Times New Roman" w:cs="Times New Roman"/>
        </w:rPr>
        <w:t xml:space="preserve">11.1 </w:t>
      </w:r>
      <w:r w:rsidRPr="002173BE">
        <w:rPr>
          <w:rFonts w:ascii="PT Astra Serif" w:hAnsi="PT Astra Serif" w:cs="Times New Roman"/>
          <w:sz w:val="24"/>
          <w:szCs w:val="24"/>
        </w:rPr>
        <w:t>Требования к составлению Плана, установленные пунктами 8 - 11 настоящих Требований, применяются при составлении проекта Плана</w:t>
      </w:r>
      <w:r>
        <w:rPr>
          <w:rFonts w:ascii="PT Astra Serif" w:hAnsi="PT Astra Serif" w:cs="Times New Roman"/>
          <w:sz w:val="24"/>
          <w:szCs w:val="24"/>
        </w:rPr>
        <w:t>.</w:t>
      </w:r>
    </w:p>
    <w:p w:rsidR="00834074" w:rsidRPr="00C94E60" w:rsidRDefault="00834074" w:rsidP="00834074">
      <w:pPr>
        <w:rPr>
          <w:rFonts w:ascii="Times New Roman" w:hAnsi="Times New Roman" w:cs="Times New Roman"/>
        </w:rPr>
      </w:pPr>
      <w:bookmarkStart w:id="24" w:name="sub_1012"/>
      <w:r w:rsidRPr="00C94E60">
        <w:rPr>
          <w:rFonts w:ascii="Times New Roman" w:hAnsi="Times New Roman" w:cs="Times New Roman"/>
        </w:rPr>
        <w:t>1</w:t>
      </w:r>
      <w:r w:rsidRPr="00311CED">
        <w:rPr>
          <w:rFonts w:ascii="Times New Roman" w:hAnsi="Times New Roman" w:cs="Times New Roman"/>
        </w:rPr>
        <w:t>2)</w:t>
      </w:r>
      <w:r w:rsidRPr="00C94E60">
        <w:rPr>
          <w:rFonts w:ascii="Times New Roman" w:hAnsi="Times New Roman" w:cs="Times New Roman"/>
        </w:rPr>
        <w:t xml:space="preserve">. Изменение показателей </w:t>
      </w:r>
      <w:hyperlink w:anchor="sub_11000" w:history="1">
        <w:r w:rsidRPr="00C94E60">
          <w:rPr>
            <w:rStyle w:val="af"/>
            <w:rFonts w:ascii="Times New Roman" w:hAnsi="Times New Roman" w:cs="Times New Roman"/>
          </w:rPr>
          <w:t>Плана</w:t>
        </w:r>
      </w:hyperlink>
      <w:r w:rsidRPr="00C94E60">
        <w:rPr>
          <w:rFonts w:ascii="Times New Roman" w:hAnsi="Times New Roman" w:cs="Times New Roman"/>
        </w:rPr>
        <w:t xml:space="preserve"> в течение текущего финансового года должно осуществляться в связи с:</w:t>
      </w:r>
    </w:p>
    <w:p w:rsidR="00834074" w:rsidRPr="00C94E60" w:rsidRDefault="00834074" w:rsidP="00834074">
      <w:pPr>
        <w:rPr>
          <w:rFonts w:ascii="Times New Roman" w:hAnsi="Times New Roman" w:cs="Times New Roman"/>
        </w:rPr>
      </w:pPr>
      <w:bookmarkStart w:id="25" w:name="sub_10121"/>
      <w:bookmarkEnd w:id="24"/>
      <w:r w:rsidRPr="00C94E60">
        <w:rPr>
          <w:rFonts w:ascii="Times New Roman" w:hAnsi="Times New Roman" w:cs="Times New Roman"/>
        </w:rPr>
        <w:t>а) использованием остатков средств на начало текущего финансового года, в том числе неиспользованных остатков целевых субсидий и субсидий на осуществление капитальных вложений;</w:t>
      </w:r>
    </w:p>
    <w:p w:rsidR="00834074" w:rsidRPr="00C94E60" w:rsidRDefault="00834074" w:rsidP="00834074">
      <w:pPr>
        <w:rPr>
          <w:rFonts w:ascii="Times New Roman" w:hAnsi="Times New Roman" w:cs="Times New Roman"/>
        </w:rPr>
      </w:pPr>
      <w:bookmarkStart w:id="26" w:name="sub_10122"/>
      <w:bookmarkEnd w:id="25"/>
      <w:r w:rsidRPr="00C94E60">
        <w:rPr>
          <w:rFonts w:ascii="Times New Roman" w:hAnsi="Times New Roman" w:cs="Times New Roman"/>
        </w:rPr>
        <w:t>б) изменением объемов планируемых поступлений, а также объемов и (или) направлений выплат, в том числе в связи с:</w:t>
      </w:r>
    </w:p>
    <w:bookmarkEnd w:id="26"/>
    <w:p w:rsidR="00834074" w:rsidRPr="00C94E60" w:rsidRDefault="00834074" w:rsidP="00834074">
      <w:pPr>
        <w:rPr>
          <w:rFonts w:ascii="Times New Roman" w:hAnsi="Times New Roman" w:cs="Times New Roman"/>
        </w:rPr>
      </w:pPr>
      <w:r w:rsidRPr="00C94E60">
        <w:rPr>
          <w:rFonts w:ascii="Times New Roman" w:hAnsi="Times New Roman" w:cs="Times New Roman"/>
        </w:rPr>
        <w:t>изменением объема предоставляемых субсидий на финансовое обеспечение муниципального задания, целевых субсидий, субсидий на осуществление капитальных вложений, грантов;</w:t>
      </w:r>
    </w:p>
    <w:p w:rsidR="00834074" w:rsidRPr="00C94E60" w:rsidRDefault="00834074" w:rsidP="00834074">
      <w:pPr>
        <w:rPr>
          <w:rFonts w:ascii="Times New Roman" w:hAnsi="Times New Roman" w:cs="Times New Roman"/>
        </w:rPr>
      </w:pPr>
      <w:r w:rsidRPr="00C94E60">
        <w:rPr>
          <w:rFonts w:ascii="Times New Roman" w:hAnsi="Times New Roman" w:cs="Times New Roman"/>
        </w:rPr>
        <w:t>изменением объема услуг (работ), предоставляемых за плату;</w:t>
      </w:r>
    </w:p>
    <w:p w:rsidR="00834074" w:rsidRPr="00C94E60" w:rsidRDefault="00834074" w:rsidP="00834074">
      <w:pPr>
        <w:rPr>
          <w:rFonts w:ascii="Times New Roman" w:hAnsi="Times New Roman" w:cs="Times New Roman"/>
        </w:rPr>
      </w:pPr>
      <w:r w:rsidRPr="00C94E60">
        <w:rPr>
          <w:rFonts w:ascii="Times New Roman" w:hAnsi="Times New Roman" w:cs="Times New Roman"/>
        </w:rPr>
        <w:t>изменением объемов безвозмездных поступлений от юридических и физических лиц;</w:t>
      </w:r>
    </w:p>
    <w:p w:rsidR="00834074" w:rsidRPr="00C94E60" w:rsidRDefault="00834074" w:rsidP="00834074">
      <w:pPr>
        <w:rPr>
          <w:rFonts w:ascii="Times New Roman" w:hAnsi="Times New Roman" w:cs="Times New Roman"/>
        </w:rPr>
      </w:pPr>
      <w:r w:rsidRPr="00C94E60">
        <w:rPr>
          <w:rFonts w:ascii="Times New Roman" w:hAnsi="Times New Roman" w:cs="Times New Roman"/>
        </w:rPr>
        <w:t>поступлением средств дебиторской задолженности прошлых лет, не включенных в показатели Плана при его составлении;</w:t>
      </w:r>
    </w:p>
    <w:p w:rsidR="00834074" w:rsidRPr="00C94E60" w:rsidRDefault="00834074" w:rsidP="00834074">
      <w:pPr>
        <w:rPr>
          <w:rFonts w:ascii="Times New Roman" w:hAnsi="Times New Roman" w:cs="Times New Roman"/>
          <w:color w:val="000000"/>
          <w:highlight w:val="yellow"/>
        </w:rPr>
      </w:pPr>
      <w:r w:rsidRPr="00C94E60">
        <w:rPr>
          <w:rFonts w:ascii="Times New Roman" w:hAnsi="Times New Roman" w:cs="Times New Roman"/>
        </w:rPr>
        <w:t>увеличением выплат по неисполненным обязательствам прошлых лет, не включенных в показатели Плана при его составлении;</w:t>
      </w:r>
      <w:r w:rsidRPr="00C94E60">
        <w:rPr>
          <w:rFonts w:ascii="Times New Roman" w:hAnsi="Times New Roman" w:cs="Times New Roman"/>
          <w:color w:val="000000"/>
        </w:rPr>
        <w:t xml:space="preserve"> </w:t>
      </w:r>
    </w:p>
    <w:p w:rsidR="00834074" w:rsidRPr="00C94E60" w:rsidRDefault="00834074" w:rsidP="00834074">
      <w:pPr>
        <w:rPr>
          <w:rFonts w:ascii="Times New Roman" w:hAnsi="Times New Roman" w:cs="Times New Roman"/>
          <w:color w:val="000000"/>
        </w:rPr>
      </w:pPr>
      <w:r w:rsidRPr="00C94E60">
        <w:rPr>
          <w:rFonts w:ascii="Times New Roman" w:hAnsi="Times New Roman" w:cs="Times New Roman"/>
          <w:color w:val="000000"/>
        </w:rPr>
        <w:t>заключение соглашения о предоставлении субсидии на выполнение муниципального задания на очередной финансовый год и плановый период и (или) соглашения о предоставлении субсидии на иные цели (внесение изменений в действующее соглашение);</w:t>
      </w:r>
    </w:p>
    <w:p w:rsidR="00834074" w:rsidRPr="00C94E60" w:rsidRDefault="00834074" w:rsidP="00834074">
      <w:pPr>
        <w:rPr>
          <w:rFonts w:ascii="Times New Roman" w:hAnsi="Times New Roman" w:cs="Times New Roman"/>
          <w:color w:val="000000"/>
        </w:rPr>
      </w:pPr>
      <w:r w:rsidRPr="00C94E60">
        <w:rPr>
          <w:rFonts w:ascii="Times New Roman" w:hAnsi="Times New Roman" w:cs="Times New Roman"/>
          <w:color w:val="000000"/>
        </w:rPr>
        <w:t xml:space="preserve">предложение учреждения о внесении изменений в План по перераспределению плановых показателей без изменений планового объема субсидий (то есть по инициативе учреждения), с подробными расчетами и обоснованиями, таблицей корректировок, не чаще 1 раза в квартал (решение по внесению изменений принимается администрацией </w:t>
      </w:r>
      <w:r>
        <w:rPr>
          <w:rFonts w:ascii="Times New Roman" w:hAnsi="Times New Roman" w:cs="Times New Roman"/>
          <w:color w:val="000000"/>
        </w:rPr>
        <w:t>Новомихайловского</w:t>
      </w:r>
      <w:r w:rsidRPr="00C94E60">
        <w:rPr>
          <w:rFonts w:ascii="Times New Roman" w:hAnsi="Times New Roman" w:cs="Times New Roman"/>
          <w:color w:val="000000"/>
        </w:rPr>
        <w:t xml:space="preserve"> сельсовета Татарского района Новосибирской области).</w:t>
      </w:r>
    </w:p>
    <w:p w:rsidR="00834074" w:rsidRPr="00C94E60" w:rsidRDefault="00834074" w:rsidP="00834074">
      <w:pPr>
        <w:rPr>
          <w:rFonts w:ascii="Times New Roman" w:hAnsi="Times New Roman" w:cs="Times New Roman"/>
        </w:rPr>
      </w:pPr>
      <w:bookmarkStart w:id="27" w:name="sub_10123"/>
      <w:r w:rsidRPr="00C94E60">
        <w:rPr>
          <w:rFonts w:ascii="Times New Roman" w:hAnsi="Times New Roman" w:cs="Times New Roman"/>
        </w:rPr>
        <w:t>в) проведением реорганизации учреждения.</w:t>
      </w:r>
    </w:p>
    <w:p w:rsidR="00834074" w:rsidRDefault="00834074" w:rsidP="00834074">
      <w:pPr>
        <w:rPr>
          <w:rFonts w:ascii="Times New Roman" w:hAnsi="Times New Roman" w:cs="Times New Roman"/>
        </w:rPr>
      </w:pPr>
      <w:bookmarkStart w:id="28" w:name="sub_1013"/>
      <w:bookmarkEnd w:id="27"/>
      <w:r w:rsidRPr="00C94E60">
        <w:rPr>
          <w:rFonts w:ascii="Times New Roman" w:hAnsi="Times New Roman" w:cs="Times New Roman"/>
        </w:rPr>
        <w:t>1</w:t>
      </w:r>
      <w:r w:rsidRPr="00311CED">
        <w:rPr>
          <w:rFonts w:ascii="Times New Roman" w:hAnsi="Times New Roman" w:cs="Times New Roman"/>
        </w:rPr>
        <w:t>3)</w:t>
      </w:r>
      <w:r w:rsidRPr="00C94E60">
        <w:rPr>
          <w:rFonts w:ascii="Times New Roman" w:hAnsi="Times New Roman" w:cs="Times New Roman"/>
        </w:rPr>
        <w:t>. Показатели Плана после внесения в них изменений, предусматривающих уменьшение выплат, не должны быть меньше кассовых выплат по указанным направлениям, произведенных до внесения изменений в показатели Плана.</w:t>
      </w:r>
    </w:p>
    <w:p w:rsidR="002173BE" w:rsidRPr="002173BE" w:rsidRDefault="002173BE" w:rsidP="00834074">
      <w:pPr>
        <w:rPr>
          <w:rFonts w:ascii="Times New Roman" w:hAnsi="Times New Roman" w:cs="Times New Roman"/>
        </w:rPr>
      </w:pPr>
      <w:r w:rsidRPr="002173BE">
        <w:rPr>
          <w:rFonts w:ascii="PT Astra Serif" w:hAnsi="PT Astra Serif" w:cs="Times New Roman"/>
          <w:sz w:val="24"/>
          <w:szCs w:val="24"/>
        </w:rPr>
        <w:t>Показатели Плана по выплатам после внесения в них изменений не могут превышать объем плановых поступлений, с учетом остатка на начало текущего финансового года</w:t>
      </w:r>
      <w:r>
        <w:rPr>
          <w:rFonts w:ascii="PT Astra Serif" w:hAnsi="PT Astra Serif" w:cs="Times New Roman"/>
          <w:sz w:val="24"/>
          <w:szCs w:val="24"/>
        </w:rPr>
        <w:t>.</w:t>
      </w:r>
    </w:p>
    <w:p w:rsidR="00834074" w:rsidRPr="00C94E60" w:rsidRDefault="00834074" w:rsidP="00834074">
      <w:pPr>
        <w:rPr>
          <w:rFonts w:ascii="Times New Roman" w:hAnsi="Times New Roman" w:cs="Times New Roman"/>
        </w:rPr>
      </w:pPr>
      <w:bookmarkStart w:id="29" w:name="sub_1014"/>
      <w:bookmarkEnd w:id="28"/>
      <w:r w:rsidRPr="00C94E60">
        <w:rPr>
          <w:rFonts w:ascii="Times New Roman" w:hAnsi="Times New Roman" w:cs="Times New Roman"/>
        </w:rPr>
        <w:t xml:space="preserve">14). Внесение изменений в показатели </w:t>
      </w:r>
      <w:hyperlink w:anchor="sub_11000" w:history="1">
        <w:r w:rsidRPr="00C94E60">
          <w:rPr>
            <w:rStyle w:val="af"/>
            <w:rFonts w:ascii="Times New Roman" w:hAnsi="Times New Roman" w:cs="Times New Roman"/>
          </w:rPr>
          <w:t>Плана</w:t>
        </w:r>
      </w:hyperlink>
      <w:r w:rsidRPr="00C94E60">
        <w:rPr>
          <w:rFonts w:ascii="Times New Roman" w:hAnsi="Times New Roman" w:cs="Times New Roman"/>
        </w:rPr>
        <w:t xml:space="preserve"> по поступлениям и (или) выплатам должно формироваться путем внесения изменений в соответствующие обоснования (расчеты) плановых показателей поступлений и выплат, сформированные при составлении Плана, за исключением случаев, предусмотренных </w:t>
      </w:r>
      <w:hyperlink w:anchor="sub_1015" w:history="1">
        <w:r w:rsidRPr="00C94E60">
          <w:rPr>
            <w:rStyle w:val="af"/>
            <w:rFonts w:ascii="Times New Roman" w:hAnsi="Times New Roman" w:cs="Times New Roman"/>
          </w:rPr>
          <w:t>пунктом  15</w:t>
        </w:r>
      </w:hyperlink>
      <w:r w:rsidRPr="00C94E60">
        <w:rPr>
          <w:rFonts w:ascii="Times New Roman" w:hAnsi="Times New Roman" w:cs="Times New Roman"/>
        </w:rPr>
        <w:t xml:space="preserve"> Порядка.</w:t>
      </w:r>
    </w:p>
    <w:p w:rsidR="00834074" w:rsidRPr="00C94E60" w:rsidRDefault="00834074" w:rsidP="00834074">
      <w:pPr>
        <w:rPr>
          <w:rFonts w:ascii="Times New Roman" w:hAnsi="Times New Roman" w:cs="Times New Roman"/>
        </w:rPr>
      </w:pPr>
      <w:bookmarkStart w:id="30" w:name="sub_1015"/>
      <w:bookmarkEnd w:id="29"/>
      <w:r w:rsidRPr="00C94E60">
        <w:rPr>
          <w:rFonts w:ascii="Times New Roman" w:hAnsi="Times New Roman" w:cs="Times New Roman"/>
        </w:rPr>
        <w:lastRenderedPageBreak/>
        <w:t>1</w:t>
      </w:r>
      <w:r w:rsidRPr="00311CED">
        <w:rPr>
          <w:rFonts w:ascii="Times New Roman" w:hAnsi="Times New Roman" w:cs="Times New Roman"/>
        </w:rPr>
        <w:t>5</w:t>
      </w:r>
      <w:r w:rsidRPr="00C94E60">
        <w:rPr>
          <w:rFonts w:ascii="Times New Roman" w:hAnsi="Times New Roman" w:cs="Times New Roman"/>
        </w:rPr>
        <w:t>). Учреждение по решению учредителя вправе осуществлять внесение изменений в показатели Плана без внесения изменений в соответствующие обоснования (расчеты) плановых показателей поступлений и выплат исходя из информации, содержащейся в документах, являющихся основанием для поступления денежных средств или осуществления выплат, ранее не включенных в показатели Плана:</w:t>
      </w:r>
    </w:p>
    <w:p w:rsidR="00834074" w:rsidRPr="00C94E60" w:rsidRDefault="00834074" w:rsidP="00834074">
      <w:pPr>
        <w:rPr>
          <w:rFonts w:ascii="Times New Roman" w:hAnsi="Times New Roman" w:cs="Times New Roman"/>
        </w:rPr>
      </w:pPr>
      <w:bookmarkStart w:id="31" w:name="sub_10151"/>
      <w:bookmarkEnd w:id="30"/>
      <w:r w:rsidRPr="00C94E60">
        <w:rPr>
          <w:rFonts w:ascii="Times New Roman" w:hAnsi="Times New Roman" w:cs="Times New Roman"/>
        </w:rPr>
        <w:t>а) при поступлении в текущем финансовом году:</w:t>
      </w:r>
    </w:p>
    <w:bookmarkEnd w:id="31"/>
    <w:p w:rsidR="00834074" w:rsidRPr="00C94E60" w:rsidRDefault="00834074" w:rsidP="00834074">
      <w:pPr>
        <w:rPr>
          <w:rFonts w:ascii="Times New Roman" w:hAnsi="Times New Roman" w:cs="Times New Roman"/>
        </w:rPr>
      </w:pPr>
      <w:r w:rsidRPr="00C94E60">
        <w:rPr>
          <w:rFonts w:ascii="Times New Roman" w:hAnsi="Times New Roman" w:cs="Times New Roman"/>
        </w:rPr>
        <w:t>сумм возврата дебиторской задолженности прошлых лет;</w:t>
      </w:r>
    </w:p>
    <w:p w:rsidR="00834074" w:rsidRPr="00C94E60" w:rsidRDefault="00834074" w:rsidP="00834074">
      <w:pPr>
        <w:rPr>
          <w:rFonts w:ascii="Times New Roman" w:hAnsi="Times New Roman" w:cs="Times New Roman"/>
        </w:rPr>
      </w:pPr>
      <w:r w:rsidRPr="00C94E60">
        <w:rPr>
          <w:rFonts w:ascii="Times New Roman" w:hAnsi="Times New Roman" w:cs="Times New Roman"/>
        </w:rPr>
        <w:t>сумм, поступивших в возмещение ущерба, недостач, выявленных в текущем финансовом году;</w:t>
      </w:r>
    </w:p>
    <w:p w:rsidR="00834074" w:rsidRPr="00C94E60" w:rsidRDefault="00834074" w:rsidP="00834074">
      <w:pPr>
        <w:rPr>
          <w:rFonts w:ascii="Times New Roman" w:hAnsi="Times New Roman" w:cs="Times New Roman"/>
        </w:rPr>
      </w:pPr>
      <w:r w:rsidRPr="00C94E60">
        <w:rPr>
          <w:rFonts w:ascii="Times New Roman" w:hAnsi="Times New Roman" w:cs="Times New Roman"/>
        </w:rPr>
        <w:t>сумм, поступивших по решению суда или на основании исполнительных документов;</w:t>
      </w:r>
    </w:p>
    <w:p w:rsidR="00834074" w:rsidRPr="00C94E60" w:rsidRDefault="00834074" w:rsidP="00834074">
      <w:pPr>
        <w:rPr>
          <w:rFonts w:ascii="Times New Roman" w:hAnsi="Times New Roman" w:cs="Times New Roman"/>
        </w:rPr>
      </w:pPr>
      <w:bookmarkStart w:id="32" w:name="sub_10152"/>
      <w:r w:rsidRPr="00C94E60">
        <w:rPr>
          <w:rFonts w:ascii="Times New Roman" w:hAnsi="Times New Roman" w:cs="Times New Roman"/>
        </w:rPr>
        <w:t>б) при необходимости осуществления выплат:</w:t>
      </w:r>
    </w:p>
    <w:bookmarkEnd w:id="32"/>
    <w:p w:rsidR="00834074" w:rsidRPr="00C94E60" w:rsidRDefault="00834074" w:rsidP="00834074">
      <w:pPr>
        <w:rPr>
          <w:rFonts w:ascii="Times New Roman" w:hAnsi="Times New Roman" w:cs="Times New Roman"/>
        </w:rPr>
      </w:pPr>
      <w:r w:rsidRPr="00C94E60">
        <w:rPr>
          <w:rFonts w:ascii="Times New Roman" w:hAnsi="Times New Roman" w:cs="Times New Roman"/>
        </w:rPr>
        <w:t>по возврату в бюджет бюджетной системы Российской Федерации субсидий, полученных в прошлых отчетных периодах;</w:t>
      </w:r>
    </w:p>
    <w:p w:rsidR="00834074" w:rsidRPr="00C94E60" w:rsidRDefault="00834074" w:rsidP="00834074">
      <w:pPr>
        <w:rPr>
          <w:rFonts w:ascii="Times New Roman" w:hAnsi="Times New Roman" w:cs="Times New Roman"/>
        </w:rPr>
      </w:pPr>
      <w:r w:rsidRPr="00C94E60">
        <w:rPr>
          <w:rFonts w:ascii="Times New Roman" w:hAnsi="Times New Roman" w:cs="Times New Roman"/>
        </w:rPr>
        <w:t>по возмещению ущерба;</w:t>
      </w:r>
    </w:p>
    <w:p w:rsidR="00834074" w:rsidRPr="00C94E60" w:rsidRDefault="00834074" w:rsidP="00834074">
      <w:pPr>
        <w:rPr>
          <w:rFonts w:ascii="Times New Roman" w:hAnsi="Times New Roman" w:cs="Times New Roman"/>
        </w:rPr>
      </w:pPr>
      <w:r w:rsidRPr="00C94E60">
        <w:rPr>
          <w:rFonts w:ascii="Times New Roman" w:hAnsi="Times New Roman" w:cs="Times New Roman"/>
        </w:rPr>
        <w:t>по решению суда, на основании исполнительных документов;</w:t>
      </w:r>
    </w:p>
    <w:p w:rsidR="00834074" w:rsidRPr="00C94E60" w:rsidRDefault="00834074" w:rsidP="00834074">
      <w:pPr>
        <w:rPr>
          <w:rFonts w:ascii="Times New Roman" w:hAnsi="Times New Roman" w:cs="Times New Roman"/>
        </w:rPr>
      </w:pPr>
      <w:r w:rsidRPr="00C94E60">
        <w:rPr>
          <w:rFonts w:ascii="Times New Roman" w:hAnsi="Times New Roman" w:cs="Times New Roman"/>
        </w:rPr>
        <w:t>по уплате штрафов, в том числе административных.</w:t>
      </w:r>
    </w:p>
    <w:p w:rsidR="00834074" w:rsidRPr="00C94E60" w:rsidRDefault="00834074" w:rsidP="00834074">
      <w:pPr>
        <w:rPr>
          <w:rFonts w:ascii="Times New Roman" w:hAnsi="Times New Roman" w:cs="Times New Roman"/>
        </w:rPr>
      </w:pPr>
      <w:bookmarkStart w:id="33" w:name="sub_1016"/>
      <w:r w:rsidRPr="00C94E60">
        <w:rPr>
          <w:rFonts w:ascii="Times New Roman" w:hAnsi="Times New Roman" w:cs="Times New Roman"/>
        </w:rPr>
        <w:t xml:space="preserve">16) При внесении изменений в показатели </w:t>
      </w:r>
      <w:hyperlink w:anchor="sub_11000" w:history="1">
        <w:r w:rsidRPr="00C94E60">
          <w:rPr>
            <w:rStyle w:val="af"/>
            <w:rFonts w:ascii="Times New Roman" w:hAnsi="Times New Roman" w:cs="Times New Roman"/>
          </w:rPr>
          <w:t>Плана</w:t>
        </w:r>
      </w:hyperlink>
      <w:r w:rsidRPr="00C94E60">
        <w:rPr>
          <w:rFonts w:ascii="Times New Roman" w:hAnsi="Times New Roman" w:cs="Times New Roman"/>
        </w:rPr>
        <w:t xml:space="preserve"> в случае, установленном </w:t>
      </w:r>
      <w:hyperlink w:anchor="sub_10123" w:history="1">
        <w:r w:rsidRPr="00C94E60">
          <w:rPr>
            <w:rStyle w:val="af"/>
            <w:rFonts w:ascii="Times New Roman" w:hAnsi="Times New Roman" w:cs="Times New Roman"/>
          </w:rPr>
          <w:t>подпунктом  "в" пункта 12</w:t>
        </w:r>
      </w:hyperlink>
      <w:r w:rsidRPr="00C94E60">
        <w:rPr>
          <w:rFonts w:ascii="Times New Roman" w:hAnsi="Times New Roman" w:cs="Times New Roman"/>
        </w:rPr>
        <w:t xml:space="preserve"> Порядка, при реорганизации:</w:t>
      </w:r>
    </w:p>
    <w:p w:rsidR="00834074" w:rsidRPr="00C94E60" w:rsidRDefault="00834074" w:rsidP="00834074">
      <w:pPr>
        <w:rPr>
          <w:rFonts w:ascii="Times New Roman" w:hAnsi="Times New Roman" w:cs="Times New Roman"/>
        </w:rPr>
      </w:pPr>
      <w:bookmarkStart w:id="34" w:name="sub_10161"/>
      <w:bookmarkEnd w:id="33"/>
      <w:r w:rsidRPr="00C94E60">
        <w:rPr>
          <w:rFonts w:ascii="Times New Roman" w:hAnsi="Times New Roman" w:cs="Times New Roman"/>
        </w:rPr>
        <w:t>а) в форме присоединения, слияния - показатели Плана учреждения - правопреемника формируются с учетом показателей Планов реорганизуемых учреждений, прекращающих свою деятельность путем построчного объединения (суммирования) показателей поступлений и выплат;</w:t>
      </w:r>
    </w:p>
    <w:p w:rsidR="00834074" w:rsidRPr="00C94E60" w:rsidRDefault="00834074" w:rsidP="00834074">
      <w:pPr>
        <w:rPr>
          <w:rFonts w:ascii="Times New Roman" w:hAnsi="Times New Roman" w:cs="Times New Roman"/>
        </w:rPr>
      </w:pPr>
      <w:bookmarkStart w:id="35" w:name="sub_10162"/>
      <w:bookmarkEnd w:id="34"/>
      <w:r w:rsidRPr="00C94E60">
        <w:rPr>
          <w:rFonts w:ascii="Times New Roman" w:hAnsi="Times New Roman" w:cs="Times New Roman"/>
        </w:rPr>
        <w:t>б) в форме выделения - показатели Плана учреждения, реорганизованного путем выделения из него других учреждений, подлежат уменьшению на показатели поступлений и выплат Планов вновь возникших юридических лиц;</w:t>
      </w:r>
    </w:p>
    <w:p w:rsidR="00834074" w:rsidRPr="00C94E60" w:rsidRDefault="00834074" w:rsidP="00834074">
      <w:pPr>
        <w:rPr>
          <w:rFonts w:ascii="Times New Roman" w:hAnsi="Times New Roman" w:cs="Times New Roman"/>
        </w:rPr>
      </w:pPr>
      <w:bookmarkStart w:id="36" w:name="sub_10163"/>
      <w:bookmarkEnd w:id="35"/>
      <w:r w:rsidRPr="00C94E60">
        <w:rPr>
          <w:rFonts w:ascii="Times New Roman" w:hAnsi="Times New Roman" w:cs="Times New Roman"/>
        </w:rPr>
        <w:t>в) в форме разделения - показатели Планов вновь возникших юридических лиц формируются путем разделения соответствующих показателей поступлений и выплат Плана реорганизованного учреждения, прекращающего свою деятельность.</w:t>
      </w:r>
    </w:p>
    <w:bookmarkEnd w:id="36"/>
    <w:p w:rsidR="00834074" w:rsidRPr="00C94E60" w:rsidRDefault="00834074" w:rsidP="00834074">
      <w:pPr>
        <w:rPr>
          <w:rFonts w:ascii="Times New Roman" w:hAnsi="Times New Roman" w:cs="Times New Roman"/>
        </w:rPr>
      </w:pPr>
      <w:r w:rsidRPr="00C94E60">
        <w:rPr>
          <w:rFonts w:ascii="Times New Roman" w:hAnsi="Times New Roman" w:cs="Times New Roman"/>
        </w:rPr>
        <w:t>После завершения реорганизации показатели поступлений и выплат Планов реорганизованных юридических лиц при суммировании должны соответствовать показателям Плана(</w:t>
      </w:r>
      <w:proofErr w:type="spellStart"/>
      <w:r w:rsidRPr="00C94E60">
        <w:rPr>
          <w:rFonts w:ascii="Times New Roman" w:hAnsi="Times New Roman" w:cs="Times New Roman"/>
        </w:rPr>
        <w:t>ов</w:t>
      </w:r>
      <w:proofErr w:type="spellEnd"/>
      <w:r w:rsidRPr="00C94E60">
        <w:rPr>
          <w:rFonts w:ascii="Times New Roman" w:hAnsi="Times New Roman" w:cs="Times New Roman"/>
        </w:rPr>
        <w:t>) учреждения(</w:t>
      </w:r>
      <w:proofErr w:type="spellStart"/>
      <w:r w:rsidRPr="00C94E60">
        <w:rPr>
          <w:rFonts w:ascii="Times New Roman" w:hAnsi="Times New Roman" w:cs="Times New Roman"/>
        </w:rPr>
        <w:t>ий</w:t>
      </w:r>
      <w:proofErr w:type="spellEnd"/>
      <w:r w:rsidRPr="00C94E60">
        <w:rPr>
          <w:rFonts w:ascii="Times New Roman" w:hAnsi="Times New Roman" w:cs="Times New Roman"/>
        </w:rPr>
        <w:t>) до начала реорганизации.</w:t>
      </w:r>
    </w:p>
    <w:p w:rsidR="00834074" w:rsidRPr="00C94E60" w:rsidRDefault="00834074" w:rsidP="00834074">
      <w:pPr>
        <w:rPr>
          <w:rFonts w:ascii="Times New Roman" w:hAnsi="Times New Roman" w:cs="Times New Roman"/>
        </w:rPr>
      </w:pPr>
    </w:p>
    <w:p w:rsidR="00834074" w:rsidRPr="00C94E60" w:rsidRDefault="00834074" w:rsidP="00834074">
      <w:pPr>
        <w:pStyle w:val="1"/>
        <w:rPr>
          <w:sz w:val="24"/>
          <w:szCs w:val="24"/>
        </w:rPr>
      </w:pPr>
      <w:bookmarkStart w:id="37" w:name="sub_1300"/>
      <w:r w:rsidRPr="00C94E60">
        <w:rPr>
          <w:sz w:val="24"/>
          <w:szCs w:val="24"/>
        </w:rPr>
        <w:t>III. Формирование обоснований (расчетов) плановых показателей поступлений и выплат</w:t>
      </w:r>
    </w:p>
    <w:p w:rsidR="00834074" w:rsidRDefault="00834074" w:rsidP="00834074">
      <w:pPr>
        <w:rPr>
          <w:rFonts w:ascii="Times New Roman" w:hAnsi="Times New Roman" w:cs="Times New Roman"/>
        </w:rPr>
      </w:pPr>
      <w:bookmarkStart w:id="38" w:name="sub_1017"/>
      <w:bookmarkEnd w:id="37"/>
      <w:r w:rsidRPr="00C94E60">
        <w:rPr>
          <w:rFonts w:ascii="Times New Roman" w:hAnsi="Times New Roman" w:cs="Times New Roman"/>
        </w:rPr>
        <w:t>17). Обоснования (расчеты) плановых показателей поступлений формируются на основании расчетов соответствующих доходов с учетом возникшей на начало финансового года задолженности перед учреждением по доходам и полученных на начало текущего финансового года предварительных платежей (авансов) по договорам (контрактам, соглашениям).</w:t>
      </w:r>
    </w:p>
    <w:p w:rsidR="002173BE" w:rsidRPr="002173BE" w:rsidRDefault="002173BE" w:rsidP="00834074">
      <w:pPr>
        <w:rPr>
          <w:rFonts w:ascii="Times New Roman" w:hAnsi="Times New Roman" w:cs="Times New Roman"/>
        </w:rPr>
      </w:pPr>
      <w:r w:rsidRPr="002173BE">
        <w:rPr>
          <w:rFonts w:ascii="PT Astra Serif" w:hAnsi="PT Astra Serif" w:cs="Times New Roman"/>
          <w:sz w:val="24"/>
          <w:szCs w:val="24"/>
        </w:rPr>
        <w:t xml:space="preserve">Обоснования (расчеты) плановых показателей выплат текущего финансового года подлежат уточнению в части размера принятых и неисполненных на начало текущего </w:t>
      </w:r>
      <w:r w:rsidRPr="002173BE">
        <w:rPr>
          <w:rFonts w:ascii="PT Astra Serif" w:hAnsi="PT Astra Serif" w:cs="Times New Roman"/>
          <w:sz w:val="24"/>
          <w:szCs w:val="24"/>
        </w:rPr>
        <w:lastRenderedPageBreak/>
        <w:t>финансового года обязательств после составления и утверждения учреждением годовой бухгалтерской отчетности.</w:t>
      </w:r>
    </w:p>
    <w:bookmarkEnd w:id="38"/>
    <w:p w:rsidR="00834074" w:rsidRPr="00C94E60" w:rsidRDefault="00834074" w:rsidP="00834074">
      <w:pPr>
        <w:rPr>
          <w:rFonts w:ascii="Times New Roman" w:hAnsi="Times New Roman" w:cs="Times New Roman"/>
        </w:rPr>
      </w:pPr>
      <w:r w:rsidRPr="00C94E60">
        <w:rPr>
          <w:rFonts w:ascii="Times New Roman" w:hAnsi="Times New Roman" w:cs="Times New Roman"/>
        </w:rPr>
        <w:t>Обоснования (расчеты) плановых показателей выплат формируются на основании расчетов соответствующих расходов с учетом произведенных на начало финансового года предварительных платежей (авансов) по договорам (контрактам, соглашениям), сумм излишне уплаченных или излишне взысканных налогов, пени, штрафов, а также принятых и неисполненных на начало финансового года обязательств.</w:t>
      </w:r>
    </w:p>
    <w:p w:rsidR="00834074" w:rsidRPr="00C94E60" w:rsidRDefault="00834074" w:rsidP="00834074">
      <w:pPr>
        <w:rPr>
          <w:rFonts w:ascii="Times New Roman" w:hAnsi="Times New Roman" w:cs="Times New Roman"/>
        </w:rPr>
      </w:pPr>
      <w:bookmarkStart w:id="39" w:name="sub_1018"/>
      <w:r w:rsidRPr="00C94E60">
        <w:rPr>
          <w:rFonts w:ascii="Times New Roman" w:hAnsi="Times New Roman" w:cs="Times New Roman"/>
        </w:rPr>
        <w:t>18). Расчеты доходов формируются:</w:t>
      </w:r>
    </w:p>
    <w:bookmarkEnd w:id="39"/>
    <w:p w:rsidR="00834074" w:rsidRPr="00C94E60" w:rsidRDefault="00834074" w:rsidP="00834074">
      <w:pPr>
        <w:rPr>
          <w:rFonts w:ascii="Times New Roman" w:hAnsi="Times New Roman" w:cs="Times New Roman"/>
        </w:rPr>
      </w:pPr>
      <w:r w:rsidRPr="00C94E60">
        <w:rPr>
          <w:rFonts w:ascii="Times New Roman" w:hAnsi="Times New Roman" w:cs="Times New Roman"/>
        </w:rPr>
        <w:t>по доходам от использования собственности (в том числе доходы в виде арендной платы, платы за сервитут</w:t>
      </w:r>
      <w:hyperlink w:anchor="sub_444" w:history="1">
        <w:r w:rsidRPr="00C94E60">
          <w:rPr>
            <w:rStyle w:val="af"/>
            <w:rFonts w:ascii="Times New Roman" w:hAnsi="Times New Roman" w:cs="Times New Roman"/>
            <w:vertAlign w:val="superscript"/>
          </w:rPr>
          <w:t>4</w:t>
        </w:r>
      </w:hyperlink>
      <w:r w:rsidRPr="00C94E60">
        <w:rPr>
          <w:rFonts w:ascii="Times New Roman" w:hAnsi="Times New Roman" w:cs="Times New Roman"/>
        </w:rPr>
        <w:t>, от распоряжения правами на результаты интеллектуальной деятельности и средствами индивидуализации);</w:t>
      </w:r>
    </w:p>
    <w:p w:rsidR="00834074" w:rsidRPr="00C94E60" w:rsidRDefault="00834074" w:rsidP="00834074">
      <w:pPr>
        <w:rPr>
          <w:rFonts w:ascii="Times New Roman" w:hAnsi="Times New Roman" w:cs="Times New Roman"/>
        </w:rPr>
      </w:pPr>
      <w:r w:rsidRPr="00C94E60">
        <w:rPr>
          <w:rFonts w:ascii="Times New Roman" w:hAnsi="Times New Roman" w:cs="Times New Roman"/>
        </w:rPr>
        <w:t>по доходам от оказания услуг (выполнения работ) (в том числе в виде субсидии на финансовое обеспечение выполнения муниципального задания, от оказания медицинских услуг, предоставляемых застрахованным лицам в рамках обязательного медицинского страхования, а также женщинам в период беременности, женщинам и новорожденным в период родов и в послеродовой период на основании родового сертификата);</w:t>
      </w:r>
    </w:p>
    <w:p w:rsidR="00834074" w:rsidRPr="00C94E60" w:rsidRDefault="00834074" w:rsidP="00834074">
      <w:pPr>
        <w:rPr>
          <w:rFonts w:ascii="Times New Roman" w:hAnsi="Times New Roman" w:cs="Times New Roman"/>
        </w:rPr>
      </w:pPr>
      <w:r w:rsidRPr="00C94E60">
        <w:rPr>
          <w:rFonts w:ascii="Times New Roman" w:hAnsi="Times New Roman" w:cs="Times New Roman"/>
        </w:rPr>
        <w:t>по доходам в виде штрафов, возмещения ущерба (в том числе включая штрафы, пени и неустойки за нарушение условий контрактов (договоров);</w:t>
      </w:r>
    </w:p>
    <w:p w:rsidR="00834074" w:rsidRPr="00C94E60" w:rsidRDefault="00834074" w:rsidP="00834074">
      <w:pPr>
        <w:rPr>
          <w:rFonts w:ascii="Times New Roman" w:hAnsi="Times New Roman" w:cs="Times New Roman"/>
        </w:rPr>
      </w:pPr>
      <w:r w:rsidRPr="00C94E60">
        <w:rPr>
          <w:rFonts w:ascii="Times New Roman" w:hAnsi="Times New Roman" w:cs="Times New Roman"/>
        </w:rPr>
        <w:t>по доходам в виде безвозмездных денежных поступлений (в том числе грантов, пожертвований);</w:t>
      </w:r>
    </w:p>
    <w:p w:rsidR="00834074" w:rsidRPr="00C94E60" w:rsidRDefault="00834074" w:rsidP="00834074">
      <w:pPr>
        <w:rPr>
          <w:rFonts w:ascii="Times New Roman" w:hAnsi="Times New Roman" w:cs="Times New Roman"/>
        </w:rPr>
      </w:pPr>
      <w:r w:rsidRPr="00C94E60">
        <w:rPr>
          <w:rFonts w:ascii="Times New Roman" w:hAnsi="Times New Roman" w:cs="Times New Roman"/>
        </w:rPr>
        <w:t>по доходам в виде целевых субсидий, а также субсидий на осуществление капитальных вложений;</w:t>
      </w:r>
    </w:p>
    <w:p w:rsidR="00834074" w:rsidRDefault="00834074" w:rsidP="00834074">
      <w:pPr>
        <w:rPr>
          <w:rFonts w:ascii="Times New Roman" w:hAnsi="Times New Roman" w:cs="Times New Roman"/>
        </w:rPr>
      </w:pPr>
      <w:r w:rsidRPr="00C94E60">
        <w:rPr>
          <w:rFonts w:ascii="Times New Roman" w:hAnsi="Times New Roman" w:cs="Times New Roman"/>
        </w:rPr>
        <w:t>по доходам от операций с активами (в том числе доходы от реализации неиспользуемого имущества);</w:t>
      </w:r>
    </w:p>
    <w:p w:rsidR="002173BE" w:rsidRPr="002173BE" w:rsidRDefault="002173BE" w:rsidP="00834074">
      <w:pPr>
        <w:rPr>
          <w:rFonts w:ascii="Times New Roman" w:hAnsi="Times New Roman" w:cs="Times New Roman"/>
        </w:rPr>
      </w:pPr>
      <w:r w:rsidRPr="002173BE">
        <w:rPr>
          <w:rFonts w:ascii="PT Astra Serif" w:hAnsi="PT Astra Serif" w:cs="Times New Roman"/>
          <w:sz w:val="24"/>
          <w:szCs w:val="24"/>
        </w:rPr>
        <w:t>В случае изменения показателей поступлений в очередном финансовом году и в соответствующем году планового периода более чем на 20 процентов по сравнению с отчетным, органу-учредителю направляется информация о причинах указанных изменений</w:t>
      </w:r>
      <w:r>
        <w:rPr>
          <w:rFonts w:ascii="PT Astra Serif" w:hAnsi="PT Astra Serif" w:cs="Times New Roman"/>
          <w:sz w:val="24"/>
          <w:szCs w:val="24"/>
        </w:rPr>
        <w:t>.</w:t>
      </w:r>
    </w:p>
    <w:p w:rsidR="00834074" w:rsidRPr="00C94E60" w:rsidRDefault="00834074" w:rsidP="00834074">
      <w:pPr>
        <w:rPr>
          <w:rFonts w:ascii="Times New Roman" w:hAnsi="Times New Roman" w:cs="Times New Roman"/>
        </w:rPr>
      </w:pPr>
      <w:bookmarkStart w:id="40" w:name="sub_1019"/>
      <w:r w:rsidRPr="00C94E60">
        <w:rPr>
          <w:rFonts w:ascii="Times New Roman" w:hAnsi="Times New Roman" w:cs="Times New Roman"/>
        </w:rPr>
        <w:t>19). Расчет доходов от использования собственности осуществляется на основании информации о плате (тарифе, ставке) за использование имущества за единицу (объект, квадратный метр площади) и количества единиц предоставляемого в пользование имущества.</w:t>
      </w:r>
    </w:p>
    <w:bookmarkEnd w:id="40"/>
    <w:p w:rsidR="00834074" w:rsidRPr="00C94E60" w:rsidRDefault="00834074" w:rsidP="00834074">
      <w:pPr>
        <w:rPr>
          <w:rFonts w:ascii="Times New Roman" w:hAnsi="Times New Roman" w:cs="Times New Roman"/>
        </w:rPr>
      </w:pPr>
      <w:r w:rsidRPr="00C94E60">
        <w:rPr>
          <w:rFonts w:ascii="Times New Roman" w:hAnsi="Times New Roman" w:cs="Times New Roman"/>
        </w:rPr>
        <w:t>Расчет доходов в виде возмещения расходов, понесенных в связи с эксплуатацией муниципального имущества, закрепленного на праве оперативного управления, платы за общежитие, квартирной платы осуществляется исходя из объема предоставленного в пользование имущества и планируемой стоимости услуг (возмещаемых расходов).</w:t>
      </w:r>
    </w:p>
    <w:p w:rsidR="00834074" w:rsidRPr="00C94E60" w:rsidRDefault="00834074" w:rsidP="00834074">
      <w:pPr>
        <w:rPr>
          <w:rFonts w:ascii="Times New Roman" w:hAnsi="Times New Roman" w:cs="Times New Roman"/>
        </w:rPr>
      </w:pPr>
      <w:bookmarkStart w:id="41" w:name="sub_1020"/>
      <w:r w:rsidRPr="00C94E60">
        <w:rPr>
          <w:rFonts w:ascii="Times New Roman" w:hAnsi="Times New Roman" w:cs="Times New Roman"/>
        </w:rPr>
        <w:t>20). Расчет доходов от оказания услуг (выполнения работ) сверх установленного муниципального задания осуществляется исходя из планируемого объема оказания платных услуг (выполнения работ) и их планируемой стоимости.</w:t>
      </w:r>
    </w:p>
    <w:bookmarkEnd w:id="41"/>
    <w:p w:rsidR="00834074" w:rsidRPr="00C94E60" w:rsidRDefault="00834074" w:rsidP="00834074">
      <w:pPr>
        <w:rPr>
          <w:rFonts w:ascii="Times New Roman" w:hAnsi="Times New Roman" w:cs="Times New Roman"/>
        </w:rPr>
      </w:pPr>
      <w:r w:rsidRPr="00C94E60">
        <w:rPr>
          <w:rFonts w:ascii="Times New Roman" w:hAnsi="Times New Roman" w:cs="Times New Roman"/>
        </w:rPr>
        <w:t>Расчет доходов от оказания услуг (выполнения работ) в рамках установленного муниципального задания в случаях, установленных федеральным законом, осуществляется в соответствии с объемом услуг (работ), установленных муниципальным заданием, и платой (ценой, тарифом) за указанную услугу (работу).</w:t>
      </w:r>
    </w:p>
    <w:p w:rsidR="00834074" w:rsidRPr="00C94E60" w:rsidRDefault="00834074" w:rsidP="00834074">
      <w:pPr>
        <w:rPr>
          <w:rFonts w:ascii="Times New Roman" w:hAnsi="Times New Roman" w:cs="Times New Roman"/>
        </w:rPr>
      </w:pPr>
      <w:bookmarkStart w:id="42" w:name="sub_1021"/>
      <w:r w:rsidRPr="00C94E60">
        <w:rPr>
          <w:rFonts w:ascii="Times New Roman" w:hAnsi="Times New Roman" w:cs="Times New Roman"/>
        </w:rPr>
        <w:lastRenderedPageBreak/>
        <w:t>21). Расчет доходов в виде штрафов, средств, получаемых в возмещение ущерба (в том числе страховых возмещений), при наличии решения суда, исполнительного документа, решения о возврате суммы излишне уплаченного налога, принятого налоговым органом, решения страховой организации о выплате страхового возмещения при наступлении страхового случая осуществляется в размере, определенном указанными решениями.</w:t>
      </w:r>
    </w:p>
    <w:p w:rsidR="00834074" w:rsidRPr="00C94E60" w:rsidRDefault="00834074" w:rsidP="00834074">
      <w:pPr>
        <w:rPr>
          <w:rFonts w:ascii="Times New Roman" w:hAnsi="Times New Roman" w:cs="Times New Roman"/>
        </w:rPr>
      </w:pPr>
      <w:bookmarkStart w:id="43" w:name="sub_1022"/>
      <w:bookmarkEnd w:id="42"/>
      <w:r w:rsidRPr="00C94E60">
        <w:rPr>
          <w:rFonts w:ascii="Times New Roman" w:hAnsi="Times New Roman" w:cs="Times New Roman"/>
        </w:rPr>
        <w:t>22). Расчет доходов от иной приносящей доход деятельности осуществляется с учетом стоимости услуг по одному договору, среднего количества указанных поступлений за последние три года и их размера, а также иных прогнозных показателей в зависимости от их вида, установленных органом - учредителем.</w:t>
      </w:r>
    </w:p>
    <w:p w:rsidR="00834074" w:rsidRPr="00C94E60" w:rsidRDefault="00834074" w:rsidP="00834074">
      <w:pPr>
        <w:rPr>
          <w:rFonts w:ascii="Times New Roman" w:hAnsi="Times New Roman" w:cs="Times New Roman"/>
        </w:rPr>
      </w:pPr>
      <w:bookmarkStart w:id="44" w:name="sub_1023"/>
      <w:bookmarkEnd w:id="43"/>
      <w:r w:rsidRPr="00C94E60">
        <w:rPr>
          <w:rFonts w:ascii="Times New Roman" w:hAnsi="Times New Roman" w:cs="Times New Roman"/>
        </w:rPr>
        <w:t>23). Расчет расходов осуществляется по видам расходов с учетом норм трудовых, материальных, технических ресурсов, используемых для оказания учреждением услуг (выполнения работ), а также требований, установленных нормативными правовыми (правовыми) актами, в том числе ГОСТами, СНиПами, СанПиНами, стандартами, порядками и регламентами (паспортами) оказания муниципальных услуг (выполнения работ).</w:t>
      </w:r>
    </w:p>
    <w:p w:rsidR="00834074" w:rsidRPr="00C94E60" w:rsidRDefault="00834074" w:rsidP="00834074">
      <w:pPr>
        <w:rPr>
          <w:rFonts w:ascii="Times New Roman" w:hAnsi="Times New Roman" w:cs="Times New Roman"/>
        </w:rPr>
      </w:pPr>
      <w:bookmarkStart w:id="45" w:name="sub_1024"/>
      <w:bookmarkEnd w:id="44"/>
      <w:r w:rsidRPr="00C94E60">
        <w:rPr>
          <w:rFonts w:ascii="Times New Roman" w:hAnsi="Times New Roman" w:cs="Times New Roman"/>
        </w:rPr>
        <w:t>24). В расчет расходов на оплату труда и страховых взносов на обязательное социальное страхование в части работников учреждения включаются расходы на оплату труда, компенсационные выплаты, включая пособия, выплачиваемые из фонда оплаты труда, а также страховые взносы на обязательное пенсионное страхование, на обязательное социальное страхование на случай временной нетрудоспособности и в связи с материнством, на обязательное социальное страхование от несчастных случаев на производстве и профессиональных заболеваний, на обязательное медицинское страхование.</w:t>
      </w:r>
    </w:p>
    <w:bookmarkEnd w:id="45"/>
    <w:p w:rsidR="00834074" w:rsidRPr="00C94E60" w:rsidRDefault="00834074" w:rsidP="00834074">
      <w:pPr>
        <w:rPr>
          <w:rFonts w:ascii="Times New Roman" w:hAnsi="Times New Roman" w:cs="Times New Roman"/>
        </w:rPr>
      </w:pPr>
      <w:r w:rsidRPr="00C94E60">
        <w:rPr>
          <w:rFonts w:ascii="Times New Roman" w:hAnsi="Times New Roman" w:cs="Times New Roman"/>
        </w:rPr>
        <w:t>При расчете плановых показателей расходов на оплату труда учитывается расчетная численность работников, включая основной персонал, вспомогательный персонал, административно-управленческий персонал, обслуживающий персонал, расчетные должностные оклады, ежемесячные надбавки к должностному окладу, стимулирующие выплаты, компенсационные выплаты, в том числе за работу с вредными и (или) опасными условиями труда, при выполнении работ в других условиях, отклоняющихся от нормальных, а также иные выплаты, предусмотренные законодательством Российской Федерации, локальными нормативными актами учреждения в соответствии с утвержденным штатным расписанием.</w:t>
      </w:r>
    </w:p>
    <w:p w:rsidR="00834074" w:rsidRPr="00C94E60" w:rsidRDefault="00834074" w:rsidP="00834074">
      <w:pPr>
        <w:rPr>
          <w:rFonts w:ascii="Times New Roman" w:hAnsi="Times New Roman" w:cs="Times New Roman"/>
        </w:rPr>
      </w:pPr>
      <w:bookmarkStart w:id="46" w:name="sub_1025"/>
      <w:r w:rsidRPr="00C94E60">
        <w:rPr>
          <w:rFonts w:ascii="Times New Roman" w:hAnsi="Times New Roman" w:cs="Times New Roman"/>
        </w:rPr>
        <w:t>25). Расчет расходов на выплаты компенсационного характера персоналу, за исключением фонда оплаты труда, включает выплаты по возмещению работникам (сотрудникам) расходов, связанных со служебными командировками, возмещению расходов на прохождение медицинского осмотра, расходов на оплату стоимости проезда и провоза багажа к месту использования отпуска и обратно для лиц, работающих в районах Крайнего Севера и приравненных к ним местностях, и членов их семей, иные компенсационные выплаты работникам, предусмотренные законодательством Российской Федерации, коллективным трудовым договором, локальными актами учреждения.</w:t>
      </w:r>
    </w:p>
    <w:p w:rsidR="00834074" w:rsidRPr="00C94E60" w:rsidRDefault="00834074" w:rsidP="00834074">
      <w:pPr>
        <w:rPr>
          <w:rFonts w:ascii="Times New Roman" w:hAnsi="Times New Roman" w:cs="Times New Roman"/>
        </w:rPr>
      </w:pPr>
      <w:bookmarkStart w:id="47" w:name="sub_1026"/>
      <w:bookmarkEnd w:id="46"/>
      <w:r w:rsidRPr="00C94E60">
        <w:rPr>
          <w:rFonts w:ascii="Times New Roman" w:hAnsi="Times New Roman" w:cs="Times New Roman"/>
        </w:rPr>
        <w:t>26). Расчет расходов на выплаты по социальному обеспечению и иным выплатам населению, не связанным с выплатами работникам, возникающими в рамках трудовых отношений (расходов по социальному обеспечению населения вне рамок систем государственного пенсионного, социального, медицинского страхования), в том числе на оплату медицинского обслуживания, оплату путевок на санаторно-курортное лечение и в детские оздоровительные лагеря, а также выплат бывшим работникам учреждений, в том числе к памятным датам, профессиональным праздникам, осуществляется с учетом количества планируемых выплат в год и их размера.</w:t>
      </w:r>
    </w:p>
    <w:p w:rsidR="00834074" w:rsidRPr="00C94E60" w:rsidRDefault="00834074" w:rsidP="00834074">
      <w:pPr>
        <w:rPr>
          <w:rFonts w:ascii="Times New Roman" w:hAnsi="Times New Roman" w:cs="Times New Roman"/>
        </w:rPr>
      </w:pPr>
      <w:bookmarkStart w:id="48" w:name="sub_1027"/>
      <w:bookmarkEnd w:id="47"/>
      <w:r w:rsidRPr="00C94E60">
        <w:rPr>
          <w:rFonts w:ascii="Times New Roman" w:hAnsi="Times New Roman" w:cs="Times New Roman"/>
        </w:rPr>
        <w:t xml:space="preserve">27). Расчет расходов на уплату налога на имущество организации, земельного налога, водного налога, транспортного налога формируется с учетом объекта налогообложения, особенностей </w:t>
      </w:r>
      <w:r w:rsidRPr="00C94E60">
        <w:rPr>
          <w:rFonts w:ascii="Times New Roman" w:hAnsi="Times New Roman" w:cs="Times New Roman"/>
        </w:rPr>
        <w:lastRenderedPageBreak/>
        <w:t xml:space="preserve">определения налоговой базы, налоговой ставки, а также налоговых льгот, оснований и порядка их применения, порядка и сроков уплаты по каждому налогу в соответствии с </w:t>
      </w:r>
      <w:hyperlink r:id="rId37" w:history="1">
        <w:r w:rsidRPr="00C94E60">
          <w:rPr>
            <w:rStyle w:val="af"/>
            <w:rFonts w:ascii="Times New Roman" w:hAnsi="Times New Roman" w:cs="Times New Roman"/>
          </w:rPr>
          <w:t>законодательством</w:t>
        </w:r>
      </w:hyperlink>
      <w:r w:rsidRPr="00C94E60">
        <w:rPr>
          <w:rFonts w:ascii="Times New Roman" w:hAnsi="Times New Roman" w:cs="Times New Roman"/>
        </w:rPr>
        <w:t xml:space="preserve"> Российской Федерации о налогах и сборах.</w:t>
      </w:r>
    </w:p>
    <w:p w:rsidR="00834074" w:rsidRPr="00C94E60" w:rsidRDefault="00834074" w:rsidP="00834074">
      <w:pPr>
        <w:rPr>
          <w:rFonts w:ascii="Times New Roman" w:hAnsi="Times New Roman" w:cs="Times New Roman"/>
        </w:rPr>
      </w:pPr>
      <w:bookmarkStart w:id="49" w:name="sub_1028"/>
      <w:bookmarkEnd w:id="48"/>
      <w:r w:rsidRPr="00C94E60">
        <w:rPr>
          <w:rFonts w:ascii="Times New Roman" w:hAnsi="Times New Roman" w:cs="Times New Roman"/>
        </w:rPr>
        <w:t xml:space="preserve">28). Расчет расходов на уплату прочих налогов и сборов, других платежей, являющихся в соответствии с </w:t>
      </w:r>
      <w:hyperlink r:id="rId38" w:history="1">
        <w:r w:rsidRPr="00C94E60">
          <w:rPr>
            <w:rStyle w:val="af"/>
            <w:rFonts w:ascii="Times New Roman" w:hAnsi="Times New Roman" w:cs="Times New Roman"/>
          </w:rPr>
          <w:t>бюджетным законодательством</w:t>
        </w:r>
      </w:hyperlink>
      <w:r w:rsidRPr="00C94E60">
        <w:rPr>
          <w:rFonts w:ascii="Times New Roman" w:hAnsi="Times New Roman" w:cs="Times New Roman"/>
        </w:rPr>
        <w:t xml:space="preserve"> Российской Федерации доходами соответствующего бюджета, осуществляется с учетом вида платежа, порядка их расчета, порядка и сроков уплаты по каждому виду платежа.</w:t>
      </w:r>
    </w:p>
    <w:p w:rsidR="00834074" w:rsidRPr="00C94E60" w:rsidRDefault="00834074" w:rsidP="00834074">
      <w:pPr>
        <w:rPr>
          <w:rFonts w:ascii="Times New Roman" w:hAnsi="Times New Roman" w:cs="Times New Roman"/>
        </w:rPr>
      </w:pPr>
      <w:bookmarkStart w:id="50" w:name="sub_1029"/>
      <w:bookmarkEnd w:id="49"/>
      <w:r w:rsidRPr="00C94E60">
        <w:rPr>
          <w:rFonts w:ascii="Times New Roman" w:hAnsi="Times New Roman" w:cs="Times New Roman"/>
        </w:rPr>
        <w:t>29). Расчет расходов на безвозмездные перечисления организациям и физическим лицам осуществляется с учетом количества планируемых безвозмездных перечислений организациям и их размера.</w:t>
      </w:r>
    </w:p>
    <w:p w:rsidR="00834074" w:rsidRPr="00C94E60" w:rsidRDefault="00834074" w:rsidP="00834074">
      <w:pPr>
        <w:rPr>
          <w:rFonts w:ascii="Times New Roman" w:hAnsi="Times New Roman" w:cs="Times New Roman"/>
        </w:rPr>
      </w:pPr>
      <w:bookmarkStart w:id="51" w:name="sub_1030"/>
      <w:bookmarkEnd w:id="50"/>
      <w:r w:rsidRPr="00C94E60">
        <w:rPr>
          <w:rFonts w:ascii="Times New Roman" w:hAnsi="Times New Roman" w:cs="Times New Roman"/>
        </w:rPr>
        <w:t>30). Расчет прочих расходов (кроме расходов на закупку товаров, работ, услуг) осуществляется по видам выплат с учетом количества планируемых выплат в год и их размера.</w:t>
      </w:r>
    </w:p>
    <w:p w:rsidR="00834074" w:rsidRPr="00C94E60" w:rsidRDefault="00834074" w:rsidP="00834074">
      <w:pPr>
        <w:rPr>
          <w:rFonts w:ascii="Times New Roman" w:hAnsi="Times New Roman" w:cs="Times New Roman"/>
        </w:rPr>
      </w:pPr>
      <w:bookmarkStart w:id="52" w:name="sub_1031"/>
      <w:bookmarkEnd w:id="51"/>
      <w:r w:rsidRPr="00C94E60">
        <w:rPr>
          <w:rFonts w:ascii="Times New Roman" w:hAnsi="Times New Roman" w:cs="Times New Roman"/>
        </w:rPr>
        <w:t>31). Расчет расходов (за исключением расходов на закупку товаров, работ, услуг) осуществляется раздельно по источникам их финансового обеспечения в случае принятия учредителем решения о планировании указанных выплат раздельно по источникам их финансового обеспечения.</w:t>
      </w:r>
    </w:p>
    <w:p w:rsidR="00834074" w:rsidRPr="00C94E60" w:rsidRDefault="00834074" w:rsidP="00834074">
      <w:pPr>
        <w:rPr>
          <w:rFonts w:ascii="Times New Roman" w:hAnsi="Times New Roman" w:cs="Times New Roman"/>
        </w:rPr>
      </w:pPr>
      <w:bookmarkStart w:id="53" w:name="sub_1032"/>
      <w:bookmarkEnd w:id="52"/>
      <w:r w:rsidRPr="00C94E60">
        <w:rPr>
          <w:rFonts w:ascii="Times New Roman" w:hAnsi="Times New Roman" w:cs="Times New Roman"/>
        </w:rPr>
        <w:t>32). Расчет расходов на услуги связи должен учитывать количество абонентских номеров, подключенных к сети связи, цены услуг связи, ежемесячную абонентскую плату в расчете на один абонентский номер, количество месяцев предоставления услуги; размер повременной оплаты междугородних, международных и местных телефонных соединений, а также стоимость услуг при повременной оплате услуг телефонной связи; количество пересылаемой корреспонденции, в том числе с использованием фельдъегерской и специальной связи, стоимость пересылки почтовой корреспонденции за единицу услуги, стоимость аренды интернет-канала, повременной оплаты за интернет-услуги или оплата интернет-трафика.</w:t>
      </w:r>
    </w:p>
    <w:p w:rsidR="00834074" w:rsidRPr="00C94E60" w:rsidRDefault="00834074" w:rsidP="00834074">
      <w:pPr>
        <w:rPr>
          <w:rFonts w:ascii="Times New Roman" w:hAnsi="Times New Roman" w:cs="Times New Roman"/>
        </w:rPr>
      </w:pPr>
      <w:bookmarkStart w:id="54" w:name="sub_1033"/>
      <w:bookmarkEnd w:id="53"/>
      <w:r w:rsidRPr="00C94E60">
        <w:rPr>
          <w:rFonts w:ascii="Times New Roman" w:hAnsi="Times New Roman" w:cs="Times New Roman"/>
        </w:rPr>
        <w:t>33). Расчет расходов на транспортные услуги осуществляется с учетом видов услуг по перевозке (транспортировке) грузов, пассажирских перевозок и стоимости указанных услуг.</w:t>
      </w:r>
    </w:p>
    <w:p w:rsidR="00834074" w:rsidRPr="00C94E60" w:rsidRDefault="00834074" w:rsidP="00834074">
      <w:pPr>
        <w:rPr>
          <w:rFonts w:ascii="Times New Roman" w:hAnsi="Times New Roman" w:cs="Times New Roman"/>
        </w:rPr>
      </w:pPr>
      <w:bookmarkStart w:id="55" w:name="sub_1034"/>
      <w:bookmarkEnd w:id="54"/>
      <w:r w:rsidRPr="00C94E60">
        <w:rPr>
          <w:rFonts w:ascii="Times New Roman" w:hAnsi="Times New Roman" w:cs="Times New Roman"/>
        </w:rPr>
        <w:t xml:space="preserve">34). Расчет расходов на коммунальные услуги осуществляется исходя из расходов на газоснабжение (иные виды топлива), электроснабжение, теплоснабжение, горячее водоснабжение, холодное водоснабжение и водоотведение с учетом количества объектов, тарифов на оказание коммунальных услуг (в том числе с учетом применяемого </w:t>
      </w:r>
      <w:proofErr w:type="spellStart"/>
      <w:r w:rsidRPr="00C94E60">
        <w:rPr>
          <w:rFonts w:ascii="Times New Roman" w:hAnsi="Times New Roman" w:cs="Times New Roman"/>
        </w:rPr>
        <w:t>одноставочного</w:t>
      </w:r>
      <w:proofErr w:type="spellEnd"/>
      <w:r w:rsidRPr="00C94E60">
        <w:rPr>
          <w:rFonts w:ascii="Times New Roman" w:hAnsi="Times New Roman" w:cs="Times New Roman"/>
        </w:rPr>
        <w:t xml:space="preserve">, дифференцированного по зонам суток или </w:t>
      </w:r>
      <w:proofErr w:type="spellStart"/>
      <w:r w:rsidRPr="00C94E60">
        <w:rPr>
          <w:rFonts w:ascii="Times New Roman" w:hAnsi="Times New Roman" w:cs="Times New Roman"/>
        </w:rPr>
        <w:t>двуставочного</w:t>
      </w:r>
      <w:proofErr w:type="spellEnd"/>
      <w:r w:rsidRPr="00C94E60">
        <w:rPr>
          <w:rFonts w:ascii="Times New Roman" w:hAnsi="Times New Roman" w:cs="Times New Roman"/>
        </w:rPr>
        <w:t xml:space="preserve"> тарифа на электроэнергию), расчетной потребности планового потребления услуг и затраты на транспортировку топлива (при наличии).</w:t>
      </w:r>
    </w:p>
    <w:p w:rsidR="00834074" w:rsidRPr="00C94E60" w:rsidRDefault="00834074" w:rsidP="00834074">
      <w:pPr>
        <w:rPr>
          <w:rFonts w:ascii="Times New Roman" w:hAnsi="Times New Roman" w:cs="Times New Roman"/>
        </w:rPr>
      </w:pPr>
      <w:bookmarkStart w:id="56" w:name="sub_1035"/>
      <w:bookmarkEnd w:id="55"/>
      <w:r w:rsidRPr="00C94E60">
        <w:rPr>
          <w:rFonts w:ascii="Times New Roman" w:hAnsi="Times New Roman" w:cs="Times New Roman"/>
        </w:rPr>
        <w:t>35). Расчет расходов на аренду имущества, в том числе объектов недвижимого имущества, осуществляется с учетом арендуемой площади (количества арендуемого оборудования, иного имущества), количества месяцев (суток, часов) аренды, цены аренды в месяц (сутки, час), а также стоимости возмещаемых услуг (по содержанию имущества, его охране, потребляемых коммунальных услуг).</w:t>
      </w:r>
    </w:p>
    <w:p w:rsidR="00834074" w:rsidRPr="00C94E60" w:rsidRDefault="00834074" w:rsidP="00834074">
      <w:pPr>
        <w:rPr>
          <w:rFonts w:ascii="Times New Roman" w:hAnsi="Times New Roman" w:cs="Times New Roman"/>
        </w:rPr>
      </w:pPr>
      <w:bookmarkStart w:id="57" w:name="sub_1036"/>
      <w:bookmarkEnd w:id="56"/>
      <w:r w:rsidRPr="00C94E60">
        <w:rPr>
          <w:rFonts w:ascii="Times New Roman" w:hAnsi="Times New Roman" w:cs="Times New Roman"/>
        </w:rPr>
        <w:t xml:space="preserve">36). Расчет расходов на содержание имущества осуществляется с учетом планов ремонтных работ и их сметной стоимости, определенной с учетом необходимого объема ремонтных работ, графика </w:t>
      </w:r>
      <w:proofErr w:type="spellStart"/>
      <w:r w:rsidRPr="00C94E60">
        <w:rPr>
          <w:rFonts w:ascii="Times New Roman" w:hAnsi="Times New Roman" w:cs="Times New Roman"/>
        </w:rPr>
        <w:t>регламентно</w:t>
      </w:r>
      <w:proofErr w:type="spellEnd"/>
      <w:r w:rsidRPr="00C94E60">
        <w:rPr>
          <w:rFonts w:ascii="Times New Roman" w:hAnsi="Times New Roman" w:cs="Times New Roman"/>
        </w:rPr>
        <w:t>-профилактических работ по ремонту оборудования, требований к санитарно-гигиеническому обслуживанию, охране труда (включая уборку помещений и территории, вывоз твердых бытовых отходов, мойку, химическую чистку, дезинфекцию, дезинсекцию), а также правил его эксплуатации.</w:t>
      </w:r>
    </w:p>
    <w:p w:rsidR="00834074" w:rsidRPr="00C94E60" w:rsidRDefault="00834074" w:rsidP="00834074">
      <w:pPr>
        <w:rPr>
          <w:rFonts w:ascii="Times New Roman" w:hAnsi="Times New Roman" w:cs="Times New Roman"/>
        </w:rPr>
      </w:pPr>
      <w:bookmarkStart w:id="58" w:name="sub_1037"/>
      <w:bookmarkEnd w:id="57"/>
      <w:r w:rsidRPr="00C94E60">
        <w:rPr>
          <w:rFonts w:ascii="Times New Roman" w:hAnsi="Times New Roman" w:cs="Times New Roman"/>
        </w:rPr>
        <w:lastRenderedPageBreak/>
        <w:t>37). Расчет расходов на обязательное страхование, в том числе на обязательное страхование гражданской ответственности владельцев транспортных средств, страховой премии (страховых взносов) осуществляется с учетом количества застрахованных работников, застрахованного имущества, базовых ставок страховых тарифов и поправочных коэффициентов к ним, определяемых с учетом характера страхового риска и условий договора страхования, в том числе наличия франшизы и ее размера.</w:t>
      </w:r>
    </w:p>
    <w:p w:rsidR="00834074" w:rsidRPr="00C94E60" w:rsidRDefault="00834074" w:rsidP="00834074">
      <w:pPr>
        <w:rPr>
          <w:rFonts w:ascii="Times New Roman" w:hAnsi="Times New Roman" w:cs="Times New Roman"/>
        </w:rPr>
      </w:pPr>
      <w:bookmarkStart w:id="59" w:name="sub_1038"/>
      <w:bookmarkEnd w:id="58"/>
      <w:r w:rsidRPr="00C94E60">
        <w:rPr>
          <w:rFonts w:ascii="Times New Roman" w:hAnsi="Times New Roman" w:cs="Times New Roman"/>
        </w:rPr>
        <w:t>38). Расчет расходов на повышение квалификации (профессиональную переподготовку) осуществляется с учетом количества работников, направляемых на повышение квалификации, и цены обучения одного работника по каждому виду дополнительного профессионального образования.</w:t>
      </w:r>
    </w:p>
    <w:p w:rsidR="00834074" w:rsidRPr="00C94E60" w:rsidRDefault="00834074" w:rsidP="00834074">
      <w:pPr>
        <w:rPr>
          <w:rFonts w:ascii="Times New Roman" w:hAnsi="Times New Roman" w:cs="Times New Roman"/>
        </w:rPr>
      </w:pPr>
      <w:bookmarkStart w:id="60" w:name="sub_1039"/>
      <w:bookmarkEnd w:id="59"/>
      <w:r w:rsidRPr="00C94E60">
        <w:rPr>
          <w:rFonts w:ascii="Times New Roman" w:hAnsi="Times New Roman" w:cs="Times New Roman"/>
        </w:rPr>
        <w:t xml:space="preserve">39). Расчет расходов на оплату услуг и работ (медицинских осмотров, информационных услуг, консультационных услуг, экспертных услуг, научно-исследовательских работ, типографских работ), не указанных в </w:t>
      </w:r>
      <w:hyperlink w:anchor="sub_1032" w:history="1">
        <w:r w:rsidRPr="00C94E60">
          <w:rPr>
            <w:rStyle w:val="af"/>
            <w:rFonts w:ascii="Times New Roman" w:hAnsi="Times New Roman" w:cs="Times New Roman"/>
          </w:rPr>
          <w:t>пунктах 32 - 38</w:t>
        </w:r>
      </w:hyperlink>
      <w:r w:rsidRPr="00C94E60">
        <w:rPr>
          <w:rFonts w:ascii="Times New Roman" w:hAnsi="Times New Roman" w:cs="Times New Roman"/>
        </w:rPr>
        <w:t xml:space="preserve"> Требований, осуществляется на основании расчетов необходимых выплат с учетом численности работников, потребности в информационных системах, количества проводимых экспертиз, количества приобретаемых печатных и иных периодических изданий, определяемых с учетом специфики деятельности учреждения, предусмотренной уставом учреждения.</w:t>
      </w:r>
    </w:p>
    <w:p w:rsidR="00834074" w:rsidRPr="00C94E60" w:rsidRDefault="00834074" w:rsidP="00834074">
      <w:pPr>
        <w:rPr>
          <w:rFonts w:ascii="Times New Roman" w:hAnsi="Times New Roman" w:cs="Times New Roman"/>
        </w:rPr>
      </w:pPr>
      <w:bookmarkStart w:id="61" w:name="sub_1040"/>
      <w:bookmarkEnd w:id="60"/>
      <w:r w:rsidRPr="00C94E60">
        <w:rPr>
          <w:rFonts w:ascii="Times New Roman" w:hAnsi="Times New Roman" w:cs="Times New Roman"/>
        </w:rPr>
        <w:t>40). Расчет расходов на приобретение объектов движимого имущества (в том числе оборудования, транспортных средств, мебели, инвентаря, бытовых приборов) осуществляется с учетом среднего срока эксплуатации указанного имущества, норм обеспеченности (при их наличии), потребности учреждения в таком имуществе, информации о стоимости приобретения необходимого имущества, определенной методом сопоставимых рыночных цен (анализа рынка), заключающемся в анализе информации о рыночных ценах идентичных (однородных) товаров, работ, услуг, в том числе о ценах производителей (изготовителей) указанных товаров, работ, услуг.</w:t>
      </w:r>
    </w:p>
    <w:p w:rsidR="00834074" w:rsidRPr="00C94E60" w:rsidRDefault="00834074" w:rsidP="00834074">
      <w:pPr>
        <w:rPr>
          <w:rFonts w:ascii="Times New Roman" w:hAnsi="Times New Roman" w:cs="Times New Roman"/>
        </w:rPr>
      </w:pPr>
      <w:bookmarkStart w:id="62" w:name="sub_1041"/>
      <w:bookmarkEnd w:id="61"/>
      <w:r w:rsidRPr="00C94E60">
        <w:rPr>
          <w:rFonts w:ascii="Times New Roman" w:hAnsi="Times New Roman" w:cs="Times New Roman"/>
        </w:rPr>
        <w:t>41). Расчет расходов на приобретение материальных запасов осуществляется с учетом потребности в продуктах питания, лекарственных средствах, горюче-смазочных и строительных материалах, мягком инвентаре и специальной одежде, обуви, запасных частях к оборудованию и транспортным средствам, хозяйственных товарах и канцелярских принадлежностях, а также наличия указанного имущества в запасе и (или) необходимости формирования экстренного (аварийного) запаса.</w:t>
      </w:r>
    </w:p>
    <w:p w:rsidR="00834074" w:rsidRPr="00C94E60" w:rsidRDefault="00834074" w:rsidP="00834074">
      <w:pPr>
        <w:rPr>
          <w:rFonts w:ascii="Times New Roman" w:hAnsi="Times New Roman" w:cs="Times New Roman"/>
        </w:rPr>
      </w:pPr>
      <w:bookmarkStart w:id="63" w:name="sub_1042"/>
      <w:bookmarkEnd w:id="62"/>
      <w:r w:rsidRPr="00C94E60">
        <w:rPr>
          <w:rFonts w:ascii="Times New Roman" w:hAnsi="Times New Roman" w:cs="Times New Roman"/>
        </w:rPr>
        <w:t>42). Расчеты расходов на закупку товаров, работ, услуг должны соответствовать в части планируемых</w:t>
      </w:r>
      <w:r w:rsidR="002173BE">
        <w:rPr>
          <w:rFonts w:ascii="Times New Roman" w:hAnsi="Times New Roman" w:cs="Times New Roman"/>
        </w:rPr>
        <w:t xml:space="preserve"> выплат</w:t>
      </w:r>
      <w:r w:rsidRPr="00C94E60">
        <w:rPr>
          <w:rFonts w:ascii="Times New Roman" w:hAnsi="Times New Roman" w:cs="Times New Roman"/>
        </w:rPr>
        <w:t>:</w:t>
      </w:r>
    </w:p>
    <w:bookmarkEnd w:id="63"/>
    <w:p w:rsidR="00834074" w:rsidRPr="00C94E60" w:rsidRDefault="00834074" w:rsidP="00834074">
      <w:pPr>
        <w:rPr>
          <w:rFonts w:ascii="Times New Roman" w:hAnsi="Times New Roman" w:cs="Times New Roman"/>
        </w:rPr>
      </w:pPr>
      <w:r w:rsidRPr="00C94E60">
        <w:rPr>
          <w:rFonts w:ascii="Times New Roman" w:hAnsi="Times New Roman" w:cs="Times New Roman"/>
        </w:rPr>
        <w:t xml:space="preserve">показателям плана закупок товаров, работ, услуг для обеспечения государственных и муниципальных нужд, формируемого в соответствии с требованиями законодательства Российской Федерации о контрактной системе в сфере закупок товаров, работ, для обеспечения государственных и муниципальных нужд, в случае осуществления закупок в соответствии с </w:t>
      </w:r>
      <w:hyperlink r:id="rId39" w:history="1">
        <w:r w:rsidRPr="00C94E60">
          <w:rPr>
            <w:rStyle w:val="af"/>
            <w:rFonts w:ascii="Times New Roman" w:hAnsi="Times New Roman" w:cs="Times New Roman"/>
          </w:rPr>
          <w:t>Федеральным законом</w:t>
        </w:r>
      </w:hyperlink>
      <w:r w:rsidRPr="00C94E60">
        <w:rPr>
          <w:rFonts w:ascii="Times New Roman" w:hAnsi="Times New Roman" w:cs="Times New Roman"/>
        </w:rPr>
        <w:t xml:space="preserve"> от 5 апреля 2013 г.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2018, N 32, ст. 5104);</w:t>
      </w:r>
    </w:p>
    <w:p w:rsidR="00834074" w:rsidRPr="002173BE" w:rsidRDefault="00834074" w:rsidP="00834074">
      <w:pPr>
        <w:rPr>
          <w:rFonts w:ascii="Times New Roman" w:hAnsi="Times New Roman" w:cs="Times New Roman"/>
        </w:rPr>
      </w:pPr>
      <w:r w:rsidRPr="00C94E60">
        <w:rPr>
          <w:rFonts w:ascii="Times New Roman" w:hAnsi="Times New Roman" w:cs="Times New Roman"/>
        </w:rPr>
        <w:t xml:space="preserve">показателям плана закупок товаров, работ, услуг, формируемого в соответствии с законодательством Российской Федерации о закупках товаров, работ, услуг отдельными видами юридических лиц, в случае осуществления закупок в соответствии с </w:t>
      </w:r>
      <w:hyperlink r:id="rId40" w:history="1">
        <w:r w:rsidRPr="00C94E60">
          <w:rPr>
            <w:rStyle w:val="af"/>
            <w:rFonts w:ascii="Times New Roman" w:hAnsi="Times New Roman" w:cs="Times New Roman"/>
          </w:rPr>
          <w:t>Федеральным законом</w:t>
        </w:r>
      </w:hyperlink>
      <w:r w:rsidRPr="00C94E60">
        <w:rPr>
          <w:rFonts w:ascii="Times New Roman" w:hAnsi="Times New Roman" w:cs="Times New Roman"/>
        </w:rPr>
        <w:t xml:space="preserve"> от 18 июля 2011 г. N 223-ФЗ "О закупках товаров, работ, услуг отдельными видами юридических лиц" (Собрание законодательства Российской Федерации, 2011, N 30, ст. 4571; 2018, N 32, ст. 5135)</w:t>
      </w:r>
      <w:r w:rsidR="002173BE">
        <w:rPr>
          <w:rFonts w:ascii="Times New Roman" w:hAnsi="Times New Roman" w:cs="Times New Roman"/>
        </w:rPr>
        <w:t>,</w:t>
      </w:r>
      <w:r w:rsidR="002173BE" w:rsidRPr="002173BE">
        <w:rPr>
          <w:rFonts w:ascii="PT Astra Serif" w:hAnsi="PT Astra Serif" w:cs="Times New Roman"/>
          <w:b/>
          <w:sz w:val="24"/>
          <w:szCs w:val="24"/>
        </w:rPr>
        <w:t xml:space="preserve"> </w:t>
      </w:r>
      <w:r w:rsidR="002173BE" w:rsidRPr="00497621">
        <w:rPr>
          <w:rFonts w:ascii="PT Astra Serif" w:hAnsi="PT Astra Serif" w:cs="Times New Roman"/>
          <w:b/>
          <w:sz w:val="24"/>
          <w:szCs w:val="24"/>
        </w:rPr>
        <w:t xml:space="preserve">а </w:t>
      </w:r>
      <w:r w:rsidR="002173BE" w:rsidRPr="002173BE">
        <w:rPr>
          <w:rFonts w:ascii="PT Astra Serif" w:hAnsi="PT Astra Serif" w:cs="Times New Roman"/>
          <w:sz w:val="24"/>
          <w:szCs w:val="24"/>
        </w:rPr>
        <w:t xml:space="preserve">также показателям закупок, которые согласно положениям </w:t>
      </w:r>
      <w:hyperlink r:id="rId41">
        <w:r w:rsidR="002173BE" w:rsidRPr="002173BE">
          <w:rPr>
            <w:rFonts w:ascii="PT Astra Serif" w:hAnsi="PT Astra Serif" w:cs="Times New Roman"/>
            <w:sz w:val="24"/>
            <w:szCs w:val="24"/>
          </w:rPr>
          <w:t>пункта 4</w:t>
        </w:r>
      </w:hyperlink>
      <w:r w:rsidR="002173BE" w:rsidRPr="002173BE">
        <w:rPr>
          <w:rFonts w:ascii="PT Astra Serif" w:hAnsi="PT Astra Serif" w:cs="Times New Roman"/>
          <w:sz w:val="24"/>
          <w:szCs w:val="24"/>
        </w:rPr>
        <w:t xml:space="preserve"> Правил </w:t>
      </w:r>
      <w:r w:rsidR="002173BE" w:rsidRPr="002173BE">
        <w:rPr>
          <w:rFonts w:ascii="PT Astra Serif" w:hAnsi="PT Astra Serif" w:cs="Times New Roman"/>
          <w:sz w:val="24"/>
          <w:szCs w:val="24"/>
        </w:rPr>
        <w:lastRenderedPageBreak/>
        <w:t>формирования плана закупки товаров (работ, услуг), утвержденных постановлением Правительства Российской Федерации от 17 сентября 2012 № 932 (Собрание законодательства Российской Федерации, 2012, №39, ст. 5272; 2020, №1, ст. 92), не включаются в план закупок</w:t>
      </w:r>
      <w:r w:rsidR="002173BE" w:rsidRPr="002173BE">
        <w:rPr>
          <w:rFonts w:ascii="Times New Roman" w:hAnsi="Times New Roman" w:cs="Times New Roman"/>
        </w:rPr>
        <w:t xml:space="preserve"> </w:t>
      </w:r>
      <w:r w:rsidRPr="002173BE">
        <w:rPr>
          <w:rFonts w:ascii="Times New Roman" w:hAnsi="Times New Roman" w:cs="Times New Roman"/>
        </w:rPr>
        <w:t>.</w:t>
      </w:r>
    </w:p>
    <w:p w:rsidR="00834074" w:rsidRPr="00C94E60" w:rsidRDefault="00834074" w:rsidP="00834074">
      <w:pPr>
        <w:rPr>
          <w:rFonts w:ascii="Times New Roman" w:hAnsi="Times New Roman" w:cs="Times New Roman"/>
        </w:rPr>
      </w:pPr>
      <w:bookmarkStart w:id="64" w:name="sub_1043"/>
      <w:r w:rsidRPr="00C94E60">
        <w:rPr>
          <w:rFonts w:ascii="Times New Roman" w:hAnsi="Times New Roman" w:cs="Times New Roman"/>
        </w:rPr>
        <w:t>43). Расчет расходов на осуществление капитальных вложений:</w:t>
      </w:r>
    </w:p>
    <w:bookmarkEnd w:id="64"/>
    <w:p w:rsidR="00834074" w:rsidRPr="00C94E60" w:rsidRDefault="00834074" w:rsidP="00834074">
      <w:pPr>
        <w:rPr>
          <w:rFonts w:ascii="Times New Roman" w:hAnsi="Times New Roman" w:cs="Times New Roman"/>
        </w:rPr>
      </w:pPr>
      <w:r w:rsidRPr="00C94E60">
        <w:rPr>
          <w:rFonts w:ascii="Times New Roman" w:hAnsi="Times New Roman" w:cs="Times New Roman"/>
        </w:rPr>
        <w:t>в целях капитального строительства объектов недвижимого имущества (реконструкции, в том числе с элементами реставрации, технического перевооружения) осуществляется с учетом сметной стоимости объектов капитального строительства, рассчитываемой в соответствии с законодательством о градостроительной деятельности Российской Федерации;</w:t>
      </w:r>
    </w:p>
    <w:p w:rsidR="00834074" w:rsidRPr="00C94E60" w:rsidRDefault="00834074" w:rsidP="00834074">
      <w:pPr>
        <w:rPr>
          <w:rFonts w:ascii="Times New Roman" w:hAnsi="Times New Roman" w:cs="Times New Roman"/>
        </w:rPr>
      </w:pPr>
      <w:r w:rsidRPr="00C94E60">
        <w:rPr>
          <w:rFonts w:ascii="Times New Roman" w:hAnsi="Times New Roman" w:cs="Times New Roman"/>
        </w:rPr>
        <w:t xml:space="preserve">в целях приобретения объектов недвижимого имущества осуществляется с учетом стоимости приобретения объектов недвижимого имущества, определяемой в соответствии с </w:t>
      </w:r>
      <w:hyperlink r:id="rId42" w:history="1">
        <w:r w:rsidRPr="00C94E60">
          <w:rPr>
            <w:rStyle w:val="af"/>
            <w:rFonts w:ascii="Times New Roman" w:hAnsi="Times New Roman" w:cs="Times New Roman"/>
          </w:rPr>
          <w:t>законодательством</w:t>
        </w:r>
      </w:hyperlink>
      <w:r w:rsidRPr="00C94E60">
        <w:rPr>
          <w:rFonts w:ascii="Times New Roman" w:hAnsi="Times New Roman" w:cs="Times New Roman"/>
        </w:rPr>
        <w:t xml:space="preserve"> Российской Федерации регулирующим оценочную деятельность в Российской Федерации.</w:t>
      </w:r>
    </w:p>
    <w:p w:rsidR="00834074" w:rsidRPr="00C94E60" w:rsidRDefault="00834074" w:rsidP="00834074">
      <w:pPr>
        <w:rPr>
          <w:rFonts w:ascii="Times New Roman" w:hAnsi="Times New Roman" w:cs="Times New Roman"/>
        </w:rPr>
      </w:pPr>
      <w:bookmarkStart w:id="65" w:name="sub_1044"/>
      <w:r w:rsidRPr="00C94E60">
        <w:rPr>
          <w:rFonts w:ascii="Times New Roman" w:hAnsi="Times New Roman" w:cs="Times New Roman"/>
        </w:rPr>
        <w:t xml:space="preserve">44). Расчеты расходов, связанных с выполнением учреждением муниципального задания, могут осуществляться с превышением нормативных затрат, определенных в порядке, установленном администрацией </w:t>
      </w:r>
      <w:r>
        <w:rPr>
          <w:rFonts w:ascii="Times New Roman" w:hAnsi="Times New Roman" w:cs="Times New Roman"/>
          <w:color w:val="000000"/>
        </w:rPr>
        <w:t>Новопокровского</w:t>
      </w:r>
      <w:r w:rsidRPr="00C94E60">
        <w:rPr>
          <w:rFonts w:ascii="Times New Roman" w:hAnsi="Times New Roman" w:cs="Times New Roman"/>
          <w:color w:val="000000"/>
        </w:rPr>
        <w:t xml:space="preserve"> сельсовета Татарского района Новосибирской области</w:t>
      </w:r>
      <w:r w:rsidRPr="00C94E60">
        <w:rPr>
          <w:rFonts w:ascii="Times New Roman" w:hAnsi="Times New Roman" w:cs="Times New Roman"/>
        </w:rPr>
        <w:t xml:space="preserve">  в соответствии с </w:t>
      </w:r>
      <w:hyperlink r:id="rId43" w:history="1">
        <w:r w:rsidRPr="00C94E60">
          <w:rPr>
            <w:rStyle w:val="af"/>
            <w:rFonts w:ascii="Times New Roman" w:hAnsi="Times New Roman" w:cs="Times New Roman"/>
          </w:rPr>
          <w:t>абзацем первым частью 4 статьи 69.2</w:t>
        </w:r>
      </w:hyperlink>
      <w:r w:rsidRPr="00C94E60">
        <w:rPr>
          <w:rFonts w:ascii="Times New Roman" w:hAnsi="Times New Roman" w:cs="Times New Roman"/>
        </w:rPr>
        <w:t xml:space="preserve"> Бюджетного кодекса Российской Федерации (Собрание законодательства Российской Федерации, 1998, N 31, ст. 3823; 2007, N 18, ст. 2117; 2009, N 1, ст. 18; 2010, N 19, ст. 2291; 2013, N 31, ст. 4191; 2016, N 1, ст. 26; 2017, N 30, ст. 4458), в пределах общего объема средств субсидии на финансовое обеспечение выполнения муниципального задания.</w:t>
      </w:r>
    </w:p>
    <w:p w:rsidR="00834074" w:rsidRPr="00C94E60" w:rsidRDefault="00834074" w:rsidP="00834074">
      <w:pPr>
        <w:rPr>
          <w:rFonts w:ascii="Times New Roman" w:hAnsi="Times New Roman" w:cs="Times New Roman"/>
        </w:rPr>
      </w:pPr>
      <w:bookmarkStart w:id="66" w:name="sub_1045"/>
      <w:bookmarkEnd w:id="65"/>
      <w:r w:rsidRPr="00C94E60">
        <w:rPr>
          <w:rFonts w:ascii="Times New Roman" w:hAnsi="Times New Roman" w:cs="Times New Roman"/>
        </w:rPr>
        <w:t>45). В случае, если учреждением не планируется получать отдельные доходы и осуществлять отдельные расходы, то обоснования (расчеты) поступлений и выплат по указанным доходам и расходам не формируются.</w:t>
      </w:r>
    </w:p>
    <w:bookmarkEnd w:id="66"/>
    <w:p w:rsidR="00834074" w:rsidRPr="00C94E60" w:rsidRDefault="00834074" w:rsidP="00834074">
      <w:pPr>
        <w:rPr>
          <w:rFonts w:ascii="Times New Roman" w:hAnsi="Times New Roman" w:cs="Times New Roman"/>
        </w:rPr>
      </w:pPr>
    </w:p>
    <w:p w:rsidR="00834074" w:rsidRPr="00C94E60" w:rsidRDefault="00834074" w:rsidP="00834074">
      <w:pPr>
        <w:pStyle w:val="1"/>
        <w:rPr>
          <w:sz w:val="24"/>
          <w:szCs w:val="24"/>
        </w:rPr>
      </w:pPr>
      <w:bookmarkStart w:id="67" w:name="sub_1400"/>
      <w:r w:rsidRPr="00C94E60">
        <w:rPr>
          <w:sz w:val="24"/>
          <w:szCs w:val="24"/>
        </w:rPr>
        <w:t>IV. Порядок утверждения Плана</w:t>
      </w:r>
    </w:p>
    <w:bookmarkEnd w:id="67"/>
    <w:p w:rsidR="00834074" w:rsidRPr="00C94E60" w:rsidRDefault="00834074" w:rsidP="00834074">
      <w:pPr>
        <w:rPr>
          <w:rFonts w:ascii="Times New Roman" w:hAnsi="Times New Roman" w:cs="Times New Roman"/>
        </w:rPr>
      </w:pPr>
    </w:p>
    <w:p w:rsidR="002173BE" w:rsidRPr="002173BE" w:rsidRDefault="00834074" w:rsidP="002173BE">
      <w:pPr>
        <w:pStyle w:val="a7"/>
        <w:jc w:val="both"/>
        <w:rPr>
          <w:rFonts w:ascii="PT Astra Serif" w:hAnsi="PT Astra Serif" w:cs="Times New Roman"/>
          <w:sz w:val="24"/>
          <w:szCs w:val="24"/>
        </w:rPr>
      </w:pPr>
      <w:bookmarkStart w:id="68" w:name="sub_1046"/>
      <w:r w:rsidRPr="00C94E60">
        <w:rPr>
          <w:rFonts w:ascii="Times New Roman" w:hAnsi="Times New Roman" w:cs="Times New Roman"/>
        </w:rPr>
        <w:t xml:space="preserve">46). </w:t>
      </w:r>
      <w:bookmarkEnd w:id="68"/>
      <w:r w:rsidR="002173BE" w:rsidRPr="002173BE">
        <w:rPr>
          <w:rFonts w:ascii="PT Astra Serif" w:hAnsi="PT Astra Serif" w:cs="Times New Roman"/>
          <w:sz w:val="24"/>
          <w:szCs w:val="24"/>
        </w:rPr>
        <w:t>План составляется и предоставляется в администрацию Но</w:t>
      </w:r>
      <w:r w:rsidR="002A3C53">
        <w:rPr>
          <w:rFonts w:ascii="PT Astra Serif" w:hAnsi="PT Astra Serif" w:cs="Times New Roman"/>
          <w:sz w:val="24"/>
          <w:szCs w:val="24"/>
        </w:rPr>
        <w:t>вопокровского</w:t>
      </w:r>
      <w:r w:rsidR="002173BE" w:rsidRPr="002173BE">
        <w:rPr>
          <w:rFonts w:ascii="PT Astra Serif" w:hAnsi="PT Astra Serif" w:cs="Times New Roman"/>
          <w:sz w:val="24"/>
          <w:szCs w:val="24"/>
        </w:rPr>
        <w:t xml:space="preserve"> сельсовета Татарского района Новосибирской области в течение 10 рабочих дней после заключения между администрацией Но</w:t>
      </w:r>
      <w:r w:rsidR="002A3C53">
        <w:rPr>
          <w:rFonts w:ascii="PT Astra Serif" w:hAnsi="PT Astra Serif" w:cs="Times New Roman"/>
          <w:sz w:val="24"/>
          <w:szCs w:val="24"/>
        </w:rPr>
        <w:t>вопокровског</w:t>
      </w:r>
      <w:r w:rsidR="002173BE" w:rsidRPr="002173BE">
        <w:rPr>
          <w:rFonts w:ascii="PT Astra Serif" w:hAnsi="PT Astra Serif" w:cs="Times New Roman"/>
          <w:sz w:val="24"/>
          <w:szCs w:val="24"/>
        </w:rPr>
        <w:t>о сельсовета Татарского района Новосибирской области и учреждением соглашения о предоставлении субсидии на выполнение муниципального задания на очередной финансовый год и плановый период и (или) соглашения о предоставлении субсидии на иные цели.</w:t>
      </w:r>
    </w:p>
    <w:p w:rsidR="002173BE" w:rsidRPr="002173BE" w:rsidRDefault="002173BE" w:rsidP="002173BE">
      <w:pPr>
        <w:pStyle w:val="a7"/>
        <w:ind w:firstLine="567"/>
        <w:jc w:val="both"/>
        <w:rPr>
          <w:rFonts w:ascii="PT Astra Serif" w:hAnsi="PT Astra Serif" w:cs="Times New Roman"/>
          <w:sz w:val="24"/>
          <w:szCs w:val="24"/>
        </w:rPr>
      </w:pPr>
      <w:r w:rsidRPr="002173BE">
        <w:rPr>
          <w:rFonts w:ascii="PT Astra Serif" w:hAnsi="PT Astra Serif" w:cs="Times New Roman"/>
          <w:sz w:val="24"/>
          <w:szCs w:val="24"/>
        </w:rPr>
        <w:t>План муниципального бюджетного учреждения утверждается:</w:t>
      </w:r>
    </w:p>
    <w:p w:rsidR="002173BE" w:rsidRPr="002173BE" w:rsidRDefault="002173BE" w:rsidP="002173BE">
      <w:pPr>
        <w:pStyle w:val="a7"/>
        <w:jc w:val="both"/>
        <w:rPr>
          <w:rFonts w:ascii="PT Astra Serif" w:hAnsi="PT Astra Serif" w:cs="Times New Roman"/>
          <w:sz w:val="24"/>
          <w:szCs w:val="24"/>
        </w:rPr>
      </w:pPr>
      <w:r w:rsidRPr="002173BE">
        <w:rPr>
          <w:rFonts w:ascii="PT Astra Serif" w:hAnsi="PT Astra Serif" w:cs="Times New Roman"/>
          <w:sz w:val="24"/>
          <w:szCs w:val="24"/>
        </w:rPr>
        <w:t>уполномоченным лицом учреждения, если решением органа-учредителя не установлен иной порядок его утверждения, за исключением случая, предусмотренного абзацем четвертым настоящего пункта;</w:t>
      </w:r>
    </w:p>
    <w:p w:rsidR="002173BE" w:rsidRDefault="002173BE" w:rsidP="002173BE">
      <w:pPr>
        <w:rPr>
          <w:rFonts w:ascii="PT Astra Serif" w:hAnsi="PT Astra Serif" w:cs="Times New Roman"/>
          <w:sz w:val="24"/>
          <w:szCs w:val="24"/>
        </w:rPr>
      </w:pPr>
      <w:r w:rsidRPr="002173BE">
        <w:rPr>
          <w:rFonts w:ascii="PT Astra Serif" w:hAnsi="PT Astra Serif" w:cs="Times New Roman"/>
          <w:sz w:val="24"/>
          <w:szCs w:val="24"/>
        </w:rPr>
        <w:t>уполномоченным лицом органа-учредителя, в случае наличия у учреждения на последнюю отчетную дату бухгалтерской отчетности, предшествующую дате утверждения Плана (внесения изменений в План), просроченной кредиторской задолженности</w:t>
      </w:r>
      <w:r>
        <w:rPr>
          <w:rFonts w:ascii="PT Astra Serif" w:hAnsi="PT Astra Serif" w:cs="Times New Roman"/>
          <w:sz w:val="24"/>
          <w:szCs w:val="24"/>
        </w:rPr>
        <w:t xml:space="preserve">. </w:t>
      </w:r>
    </w:p>
    <w:p w:rsidR="00834074" w:rsidRPr="00C94E60" w:rsidRDefault="00834074" w:rsidP="002173BE">
      <w:pPr>
        <w:rPr>
          <w:rFonts w:ascii="Times New Roman" w:hAnsi="Times New Roman" w:cs="Times New Roman"/>
          <w:color w:val="000000"/>
        </w:rPr>
      </w:pPr>
      <w:r w:rsidRPr="00C94E60">
        <w:rPr>
          <w:rFonts w:ascii="Times New Roman" w:hAnsi="Times New Roman" w:cs="Times New Roman"/>
          <w:color w:val="000000"/>
        </w:rPr>
        <w:lastRenderedPageBreak/>
        <w:t xml:space="preserve">47). </w:t>
      </w:r>
      <w:hyperlink w:anchor="sub_1100" w:history="1">
        <w:r w:rsidRPr="00C94E60">
          <w:rPr>
            <w:rStyle w:val="af"/>
            <w:rFonts w:ascii="Times New Roman" w:hAnsi="Times New Roman" w:cs="Times New Roman"/>
            <w:color w:val="000000"/>
          </w:rPr>
          <w:t>План</w:t>
        </w:r>
      </w:hyperlink>
      <w:r w:rsidRPr="00C94E60">
        <w:rPr>
          <w:rFonts w:ascii="Times New Roman" w:hAnsi="Times New Roman" w:cs="Times New Roman"/>
          <w:color w:val="000000"/>
        </w:rPr>
        <w:t xml:space="preserve"> подписывается должностными лицами, ответственными за содержащиеся в Плане данные, - руководителем учреждения, главным бухгалтером учреждения и работником учреждения - исполнителем документа.</w:t>
      </w:r>
    </w:p>
    <w:p w:rsidR="00834074" w:rsidRDefault="00834074" w:rsidP="00834074">
      <w:pPr>
        <w:rPr>
          <w:rFonts w:ascii="Times New Roman" w:hAnsi="Times New Roman" w:cs="Times New Roman"/>
          <w:color w:val="000000"/>
        </w:rPr>
      </w:pPr>
      <w:r w:rsidRPr="00C94E60">
        <w:rPr>
          <w:rFonts w:ascii="Times New Roman" w:hAnsi="Times New Roman" w:cs="Times New Roman"/>
          <w:color w:val="000000"/>
        </w:rPr>
        <w:t>48).</w:t>
      </w:r>
      <w:r>
        <w:rPr>
          <w:rFonts w:ascii="Times New Roman" w:hAnsi="Times New Roman" w:cs="Times New Roman"/>
          <w:color w:val="000000"/>
        </w:rPr>
        <w:t>(</w:t>
      </w:r>
      <w:r w:rsidRPr="00C94E60">
        <w:rPr>
          <w:rFonts w:ascii="Times New Roman" w:hAnsi="Times New Roman" w:cs="Times New Roman"/>
          <w:color w:val="000000"/>
        </w:rPr>
        <w:t xml:space="preserve"> </w:t>
      </w:r>
      <w:r>
        <w:rPr>
          <w:rFonts w:ascii="Times New Roman" w:hAnsi="Times New Roman" w:cs="Times New Roman"/>
          <w:color w:val="000000"/>
        </w:rPr>
        <w:t>Исключён).</w:t>
      </w:r>
    </w:p>
    <w:p w:rsidR="00834074" w:rsidRPr="00C94E60" w:rsidRDefault="00834074" w:rsidP="00834074">
      <w:pPr>
        <w:rPr>
          <w:rFonts w:ascii="Times New Roman" w:hAnsi="Times New Roman" w:cs="Times New Roman"/>
          <w:color w:val="000000"/>
        </w:rPr>
      </w:pPr>
      <w:r w:rsidRPr="00C94E60">
        <w:rPr>
          <w:rFonts w:ascii="Times New Roman" w:hAnsi="Times New Roman" w:cs="Times New Roman"/>
          <w:color w:val="000000"/>
        </w:rPr>
        <w:t>49).</w:t>
      </w:r>
      <w:r w:rsidRPr="00834074">
        <w:rPr>
          <w:rFonts w:ascii="Times New Roman" w:hAnsi="Times New Roman" w:cs="Times New Roman"/>
          <w:color w:val="000000"/>
          <w:sz w:val="28"/>
          <w:szCs w:val="28"/>
        </w:rPr>
        <w:t xml:space="preserve"> </w:t>
      </w:r>
      <w:r w:rsidRPr="00834074">
        <w:rPr>
          <w:rFonts w:ascii="Times New Roman" w:hAnsi="Times New Roman" w:cs="Times New Roman"/>
          <w:color w:val="000000"/>
        </w:rPr>
        <w:t>План утверждается Главой Новопокровского сельсовета Татарского района Новосибирской области до начала очередного финансового года</w:t>
      </w:r>
      <w:r>
        <w:rPr>
          <w:rFonts w:ascii="Times New Roman" w:hAnsi="Times New Roman" w:cs="Times New Roman"/>
          <w:color w:val="000000"/>
        </w:rPr>
        <w:t>.</w:t>
      </w:r>
    </w:p>
    <w:p w:rsidR="00834074" w:rsidRPr="00C94E60" w:rsidRDefault="00834074" w:rsidP="00834074">
      <w:pPr>
        <w:rPr>
          <w:rFonts w:ascii="Times New Roman" w:hAnsi="Times New Roman" w:cs="Times New Roman"/>
          <w:color w:val="000000"/>
        </w:rPr>
      </w:pPr>
      <w:r w:rsidRPr="00C94E60">
        <w:rPr>
          <w:rFonts w:ascii="Times New Roman" w:hAnsi="Times New Roman" w:cs="Times New Roman"/>
          <w:color w:val="000000"/>
        </w:rPr>
        <w:t xml:space="preserve">50). В целях внесения изменений в </w:t>
      </w:r>
      <w:hyperlink w:anchor="sub_1100" w:history="1">
        <w:r w:rsidRPr="00C94E60">
          <w:rPr>
            <w:rStyle w:val="af"/>
            <w:rFonts w:ascii="Times New Roman" w:hAnsi="Times New Roman" w:cs="Times New Roman"/>
            <w:color w:val="000000"/>
          </w:rPr>
          <w:t>План</w:t>
        </w:r>
      </w:hyperlink>
      <w:r w:rsidRPr="00C94E60">
        <w:rPr>
          <w:rFonts w:ascii="Times New Roman" w:hAnsi="Times New Roman" w:cs="Times New Roman"/>
          <w:color w:val="000000"/>
        </w:rPr>
        <w:t xml:space="preserve"> муниципальным бюджетным учреждением составляется новый План, показатели которого не должны вступать в противоречие в части кассовых операций по выплатам, проведенным до внесения изменения в План.</w:t>
      </w:r>
    </w:p>
    <w:p w:rsidR="00834074" w:rsidRPr="00C94E60" w:rsidRDefault="00834074" w:rsidP="00834074">
      <w:pPr>
        <w:rPr>
          <w:rFonts w:ascii="Times New Roman" w:hAnsi="Times New Roman" w:cs="Times New Roman"/>
        </w:rPr>
      </w:pPr>
      <w:bookmarkStart w:id="69" w:name="sub_1047"/>
      <w:r w:rsidRPr="00C94E60">
        <w:rPr>
          <w:rFonts w:ascii="Times New Roman" w:hAnsi="Times New Roman" w:cs="Times New Roman"/>
        </w:rPr>
        <w:t>51). Учреждение, имеющее обособленное(</w:t>
      </w:r>
      <w:proofErr w:type="spellStart"/>
      <w:r w:rsidRPr="00C94E60">
        <w:rPr>
          <w:rFonts w:ascii="Times New Roman" w:hAnsi="Times New Roman" w:cs="Times New Roman"/>
        </w:rPr>
        <w:t>ые</w:t>
      </w:r>
      <w:proofErr w:type="spellEnd"/>
      <w:r w:rsidRPr="00C94E60">
        <w:rPr>
          <w:rFonts w:ascii="Times New Roman" w:hAnsi="Times New Roman" w:cs="Times New Roman"/>
        </w:rPr>
        <w:t xml:space="preserve">) подразделение(я), на основании Плана, утвержденного в соответствии с </w:t>
      </w:r>
      <w:hyperlink w:anchor="sub_1046" w:history="1">
        <w:r w:rsidRPr="00C94E60">
          <w:rPr>
            <w:rStyle w:val="af"/>
            <w:rFonts w:ascii="Times New Roman" w:hAnsi="Times New Roman" w:cs="Times New Roman"/>
          </w:rPr>
          <w:t>пунктом  4</w:t>
        </w:r>
        <w:r w:rsidR="007546F1">
          <w:rPr>
            <w:rStyle w:val="af"/>
            <w:rFonts w:ascii="Times New Roman" w:hAnsi="Times New Roman" w:cs="Times New Roman"/>
          </w:rPr>
          <w:t>9</w:t>
        </w:r>
      </w:hyperlink>
      <w:r w:rsidRPr="00C94E60">
        <w:rPr>
          <w:rFonts w:ascii="Times New Roman" w:hAnsi="Times New Roman" w:cs="Times New Roman"/>
        </w:rPr>
        <w:t xml:space="preserve"> Порядка, утверждает План головного учреждения без учета обособленного(</w:t>
      </w:r>
      <w:proofErr w:type="spellStart"/>
      <w:r w:rsidRPr="00C94E60">
        <w:rPr>
          <w:rFonts w:ascii="Times New Roman" w:hAnsi="Times New Roman" w:cs="Times New Roman"/>
        </w:rPr>
        <w:t>ых</w:t>
      </w:r>
      <w:proofErr w:type="spellEnd"/>
      <w:r w:rsidRPr="00C94E60">
        <w:rPr>
          <w:rFonts w:ascii="Times New Roman" w:hAnsi="Times New Roman" w:cs="Times New Roman"/>
        </w:rPr>
        <w:t>) подразделения(</w:t>
      </w:r>
      <w:proofErr w:type="spellStart"/>
      <w:r w:rsidRPr="00C94E60">
        <w:rPr>
          <w:rFonts w:ascii="Times New Roman" w:hAnsi="Times New Roman" w:cs="Times New Roman"/>
        </w:rPr>
        <w:t>ий</w:t>
      </w:r>
      <w:proofErr w:type="spellEnd"/>
      <w:r w:rsidRPr="00C94E60">
        <w:rPr>
          <w:rFonts w:ascii="Times New Roman" w:hAnsi="Times New Roman" w:cs="Times New Roman"/>
        </w:rPr>
        <w:t>) и План для каждого обособленного подразделения, включающие показатели расчетов между головным учреждением и обособленным(и) подразделением(</w:t>
      </w:r>
      <w:proofErr w:type="spellStart"/>
      <w:r w:rsidRPr="00C94E60">
        <w:rPr>
          <w:rFonts w:ascii="Times New Roman" w:hAnsi="Times New Roman" w:cs="Times New Roman"/>
        </w:rPr>
        <w:t>ями</w:t>
      </w:r>
      <w:proofErr w:type="spellEnd"/>
      <w:r w:rsidRPr="00C94E60">
        <w:rPr>
          <w:rFonts w:ascii="Times New Roman" w:hAnsi="Times New Roman" w:cs="Times New Roman"/>
        </w:rPr>
        <w:t>).</w:t>
      </w:r>
    </w:p>
    <w:bookmarkEnd w:id="69"/>
    <w:p w:rsidR="00834074" w:rsidRPr="00C94E60" w:rsidRDefault="00834074" w:rsidP="00834074">
      <w:pPr>
        <w:rPr>
          <w:rFonts w:ascii="Times New Roman" w:hAnsi="Times New Roman" w:cs="Times New Roman"/>
        </w:rPr>
      </w:pPr>
    </w:p>
    <w:p w:rsidR="00834074" w:rsidRPr="00C94E60" w:rsidRDefault="00834074" w:rsidP="00834074">
      <w:pPr>
        <w:pStyle w:val="af1"/>
        <w:rPr>
          <w:rFonts w:ascii="Times New Roman" w:hAnsi="Times New Roman" w:cs="Times New Roman"/>
        </w:rPr>
      </w:pPr>
      <w:r w:rsidRPr="00C94E60">
        <w:rPr>
          <w:rFonts w:ascii="Times New Roman" w:hAnsi="Times New Roman" w:cs="Times New Roman"/>
        </w:rPr>
        <w:t>──────────────────────────────</w:t>
      </w:r>
    </w:p>
    <w:p w:rsidR="00834074" w:rsidRPr="00C94E60" w:rsidRDefault="00834074" w:rsidP="00834074">
      <w:pPr>
        <w:rPr>
          <w:rFonts w:ascii="Times New Roman" w:hAnsi="Times New Roman" w:cs="Times New Roman"/>
        </w:rPr>
      </w:pPr>
      <w:bookmarkStart w:id="70" w:name="sub_444"/>
      <w:r w:rsidRPr="00C94E60">
        <w:rPr>
          <w:rFonts w:ascii="Times New Roman" w:hAnsi="Times New Roman" w:cs="Times New Roman"/>
          <w:vertAlign w:val="superscript"/>
        </w:rPr>
        <w:t>4</w:t>
      </w:r>
      <w:r w:rsidRPr="00C94E60">
        <w:rPr>
          <w:rFonts w:ascii="Times New Roman" w:hAnsi="Times New Roman" w:cs="Times New Roman"/>
        </w:rPr>
        <w:t xml:space="preserve"> За исключением платы за сервитут земельных участков, находящихся в государственной или муниципальной собственности, в соответствии с положениями </w:t>
      </w:r>
      <w:hyperlink r:id="rId44" w:history="1">
        <w:r w:rsidRPr="00C94E60">
          <w:rPr>
            <w:rStyle w:val="af"/>
            <w:rFonts w:ascii="Times New Roman" w:hAnsi="Times New Roman" w:cs="Times New Roman"/>
          </w:rPr>
          <w:t>пункта 3 статьи 39.25</w:t>
        </w:r>
      </w:hyperlink>
      <w:r w:rsidRPr="00C94E60">
        <w:rPr>
          <w:rFonts w:ascii="Times New Roman" w:hAnsi="Times New Roman" w:cs="Times New Roman"/>
        </w:rPr>
        <w:t xml:space="preserve"> Земельного кодекса Российской Федерации (Собрание законодательства Российской Федерации, 2001, N 44, ст. 4147) поступающей и зачисляемой в соответствующие бюджеты бюджетной системы Российской Федерации.</w:t>
      </w:r>
    </w:p>
    <w:bookmarkEnd w:id="70"/>
    <w:p w:rsidR="00834074" w:rsidRPr="00C94E60" w:rsidRDefault="00834074" w:rsidP="00834074">
      <w:pPr>
        <w:pStyle w:val="af1"/>
        <w:rPr>
          <w:rFonts w:ascii="Times New Roman" w:hAnsi="Times New Roman" w:cs="Times New Roman"/>
        </w:rPr>
      </w:pPr>
      <w:r w:rsidRPr="00C94E60">
        <w:rPr>
          <w:rFonts w:ascii="Times New Roman" w:hAnsi="Times New Roman" w:cs="Times New Roman"/>
        </w:rPr>
        <w:t>──────────────────────────────</w:t>
      </w:r>
    </w:p>
    <w:p w:rsidR="00834074" w:rsidRPr="00C94E60" w:rsidRDefault="00834074" w:rsidP="00834074">
      <w:pPr>
        <w:rPr>
          <w:rFonts w:ascii="Times New Roman" w:hAnsi="Times New Roman" w:cs="Times New Roman"/>
        </w:rPr>
      </w:pPr>
    </w:p>
    <w:p w:rsidR="00834074" w:rsidRPr="00C94E60" w:rsidRDefault="00834074" w:rsidP="00834074">
      <w:pPr>
        <w:rPr>
          <w:rFonts w:ascii="Times New Roman" w:hAnsi="Times New Roman" w:cs="Times New Roman"/>
        </w:rPr>
      </w:pPr>
    </w:p>
    <w:p w:rsidR="00834074" w:rsidRDefault="00834074" w:rsidP="00834074"/>
    <w:p w:rsidR="00834074" w:rsidRDefault="00834074" w:rsidP="00834074"/>
    <w:p w:rsidR="00834074" w:rsidRDefault="00834074" w:rsidP="00834074"/>
    <w:p w:rsidR="00834074" w:rsidRDefault="00834074" w:rsidP="00834074"/>
    <w:p w:rsidR="00834074" w:rsidRPr="004727D8" w:rsidRDefault="00834074" w:rsidP="00834074"/>
    <w:bookmarkEnd w:id="9"/>
    <w:p w:rsidR="00834074" w:rsidRDefault="00834074" w:rsidP="00B35081">
      <w:pPr>
        <w:rPr>
          <w:rFonts w:ascii="Times New Roman" w:hAnsi="Times New Roman" w:cs="Times New Roman"/>
          <w:sz w:val="28"/>
          <w:szCs w:val="28"/>
        </w:rPr>
        <w:sectPr w:rsidR="00834074" w:rsidSect="00711226">
          <w:pgSz w:w="11906" w:h="16838"/>
          <w:pgMar w:top="1134" w:right="850" w:bottom="1134" w:left="1701" w:header="708" w:footer="708" w:gutter="0"/>
          <w:cols w:space="708"/>
          <w:docGrid w:linePitch="360"/>
        </w:sectPr>
      </w:pPr>
    </w:p>
    <w:p w:rsidR="00B35081" w:rsidRPr="00DA76D0" w:rsidRDefault="000A09A1" w:rsidP="00B35081">
      <w:pPr>
        <w:pStyle w:val="ConsPlusNormal"/>
        <w:jc w:val="right"/>
        <w:rPr>
          <w:rFonts w:ascii="Times New Roman" w:hAnsi="Times New Roman" w:cs="Times New Roman"/>
          <w:sz w:val="22"/>
          <w:szCs w:val="22"/>
        </w:rPr>
      </w:pPr>
      <w:r>
        <w:rPr>
          <w:rFonts w:ascii="Times New Roman" w:hAnsi="Times New Roman" w:cs="Times New Roman"/>
          <w:sz w:val="22"/>
          <w:szCs w:val="22"/>
        </w:rPr>
        <w:lastRenderedPageBreak/>
        <w:t>П</w:t>
      </w:r>
      <w:r w:rsidR="00B35081" w:rsidRPr="00DA76D0">
        <w:rPr>
          <w:rFonts w:ascii="Times New Roman" w:hAnsi="Times New Roman" w:cs="Times New Roman"/>
          <w:sz w:val="22"/>
          <w:szCs w:val="22"/>
        </w:rPr>
        <w:t>риложение</w:t>
      </w:r>
    </w:p>
    <w:p w:rsidR="00DE6764" w:rsidRDefault="00B35081" w:rsidP="00DE6764">
      <w:pPr>
        <w:pStyle w:val="ConsPlusNormal"/>
        <w:jc w:val="right"/>
        <w:rPr>
          <w:rFonts w:ascii="Times New Roman" w:hAnsi="Times New Roman" w:cs="Times New Roman"/>
          <w:sz w:val="22"/>
          <w:szCs w:val="22"/>
        </w:rPr>
      </w:pPr>
      <w:r w:rsidRPr="00DA76D0">
        <w:rPr>
          <w:rFonts w:ascii="Times New Roman" w:hAnsi="Times New Roman" w:cs="Times New Roman"/>
          <w:sz w:val="22"/>
          <w:szCs w:val="22"/>
        </w:rPr>
        <w:t>к постановлению администрации</w:t>
      </w:r>
      <w:r>
        <w:rPr>
          <w:rFonts w:ascii="Times New Roman" w:hAnsi="Times New Roman" w:cs="Times New Roman"/>
          <w:sz w:val="22"/>
          <w:szCs w:val="22"/>
        </w:rPr>
        <w:t xml:space="preserve"> </w:t>
      </w:r>
      <w:r w:rsidR="00CC1701">
        <w:rPr>
          <w:rFonts w:ascii="Times New Roman" w:hAnsi="Times New Roman" w:cs="Times New Roman"/>
          <w:sz w:val="22"/>
          <w:szCs w:val="22"/>
        </w:rPr>
        <w:t>Новопокровского</w:t>
      </w:r>
      <w:r w:rsidR="00DE6764">
        <w:rPr>
          <w:rFonts w:ascii="Times New Roman" w:hAnsi="Times New Roman" w:cs="Times New Roman"/>
          <w:sz w:val="22"/>
          <w:szCs w:val="22"/>
        </w:rPr>
        <w:t xml:space="preserve"> </w:t>
      </w:r>
    </w:p>
    <w:p w:rsidR="00DE6764" w:rsidRDefault="00DE6764" w:rsidP="00DE6764">
      <w:pPr>
        <w:pStyle w:val="ConsPlusNormal"/>
        <w:jc w:val="right"/>
        <w:rPr>
          <w:rFonts w:ascii="Times New Roman" w:hAnsi="Times New Roman" w:cs="Times New Roman"/>
          <w:sz w:val="22"/>
          <w:szCs w:val="22"/>
        </w:rPr>
      </w:pPr>
      <w:r>
        <w:rPr>
          <w:rFonts w:ascii="Times New Roman" w:hAnsi="Times New Roman" w:cs="Times New Roman"/>
          <w:sz w:val="22"/>
          <w:szCs w:val="22"/>
        </w:rPr>
        <w:t>сельсовета Татарского района</w:t>
      </w:r>
    </w:p>
    <w:p w:rsidR="00B35081" w:rsidRPr="00DA76D0" w:rsidRDefault="00B35081" w:rsidP="00DE6764">
      <w:pPr>
        <w:pStyle w:val="ConsPlusNormal"/>
        <w:jc w:val="right"/>
        <w:rPr>
          <w:rFonts w:ascii="Times New Roman" w:hAnsi="Times New Roman" w:cs="Times New Roman"/>
          <w:sz w:val="22"/>
          <w:szCs w:val="22"/>
        </w:rPr>
      </w:pPr>
      <w:r>
        <w:rPr>
          <w:rFonts w:ascii="Times New Roman" w:hAnsi="Times New Roman" w:cs="Times New Roman"/>
          <w:sz w:val="22"/>
          <w:szCs w:val="22"/>
        </w:rPr>
        <w:t xml:space="preserve"> Новосибирской области</w:t>
      </w:r>
    </w:p>
    <w:p w:rsidR="00B35081" w:rsidRDefault="00B35081" w:rsidP="00B35081">
      <w:pPr>
        <w:pStyle w:val="ConsPlusNormal"/>
        <w:jc w:val="right"/>
        <w:rPr>
          <w:rFonts w:ascii="Times New Roman" w:hAnsi="Times New Roman" w:cs="Times New Roman"/>
          <w:sz w:val="22"/>
          <w:szCs w:val="22"/>
        </w:rPr>
      </w:pPr>
      <w:r w:rsidRPr="00DA76D0">
        <w:rPr>
          <w:rFonts w:ascii="Times New Roman" w:hAnsi="Times New Roman" w:cs="Times New Roman"/>
          <w:sz w:val="22"/>
          <w:szCs w:val="22"/>
        </w:rPr>
        <w:t xml:space="preserve">от </w:t>
      </w:r>
      <w:r w:rsidR="00653412">
        <w:rPr>
          <w:rFonts w:ascii="Times New Roman" w:hAnsi="Times New Roman" w:cs="Times New Roman"/>
          <w:sz w:val="22"/>
          <w:szCs w:val="22"/>
        </w:rPr>
        <w:t>15</w:t>
      </w:r>
      <w:r w:rsidR="00DE6764">
        <w:rPr>
          <w:rFonts w:ascii="Times New Roman" w:hAnsi="Times New Roman" w:cs="Times New Roman"/>
          <w:sz w:val="22"/>
          <w:szCs w:val="22"/>
        </w:rPr>
        <w:t>.0</w:t>
      </w:r>
      <w:r w:rsidR="00653412">
        <w:rPr>
          <w:rFonts w:ascii="Times New Roman" w:hAnsi="Times New Roman" w:cs="Times New Roman"/>
          <w:sz w:val="22"/>
          <w:szCs w:val="22"/>
        </w:rPr>
        <w:t>8</w:t>
      </w:r>
      <w:r w:rsidR="00DE6764">
        <w:rPr>
          <w:rFonts w:ascii="Times New Roman" w:hAnsi="Times New Roman" w:cs="Times New Roman"/>
          <w:sz w:val="22"/>
          <w:szCs w:val="22"/>
        </w:rPr>
        <w:t>.202</w:t>
      </w:r>
      <w:r w:rsidR="00653412">
        <w:rPr>
          <w:rFonts w:ascii="Times New Roman" w:hAnsi="Times New Roman" w:cs="Times New Roman"/>
          <w:sz w:val="22"/>
          <w:szCs w:val="22"/>
        </w:rPr>
        <w:t>3</w:t>
      </w:r>
      <w:r w:rsidR="00DE6764">
        <w:rPr>
          <w:rFonts w:ascii="Times New Roman" w:hAnsi="Times New Roman" w:cs="Times New Roman"/>
          <w:sz w:val="22"/>
          <w:szCs w:val="22"/>
        </w:rPr>
        <w:t xml:space="preserve"> г</w:t>
      </w:r>
      <w:r w:rsidRPr="00DA76D0">
        <w:rPr>
          <w:rFonts w:ascii="Times New Roman" w:hAnsi="Times New Roman" w:cs="Times New Roman"/>
          <w:sz w:val="22"/>
          <w:szCs w:val="22"/>
        </w:rPr>
        <w:t xml:space="preserve"> № </w:t>
      </w:r>
      <w:r w:rsidR="00DE6764">
        <w:rPr>
          <w:rFonts w:ascii="Times New Roman" w:hAnsi="Times New Roman" w:cs="Times New Roman"/>
          <w:sz w:val="22"/>
          <w:szCs w:val="22"/>
        </w:rPr>
        <w:t>4</w:t>
      </w:r>
      <w:r w:rsidR="00653412">
        <w:rPr>
          <w:rFonts w:ascii="Times New Roman" w:hAnsi="Times New Roman" w:cs="Times New Roman"/>
          <w:sz w:val="22"/>
          <w:szCs w:val="22"/>
        </w:rPr>
        <w:t>9</w:t>
      </w:r>
      <w:r w:rsidR="00CC1701">
        <w:rPr>
          <w:rFonts w:ascii="Times New Roman" w:hAnsi="Times New Roman" w:cs="Times New Roman"/>
          <w:sz w:val="22"/>
          <w:szCs w:val="22"/>
        </w:rPr>
        <w:t>/1</w:t>
      </w:r>
    </w:p>
    <w:tbl>
      <w:tblPr>
        <w:tblW w:w="14727" w:type="dxa"/>
        <w:tblInd w:w="93" w:type="dxa"/>
        <w:tblLook w:val="04A0" w:firstRow="1" w:lastRow="0" w:firstColumn="1" w:lastColumn="0" w:noHBand="0" w:noVBand="1"/>
      </w:tblPr>
      <w:tblGrid>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63"/>
        <w:gridCol w:w="43"/>
        <w:gridCol w:w="179"/>
        <w:gridCol w:w="43"/>
        <w:gridCol w:w="179"/>
        <w:gridCol w:w="43"/>
        <w:gridCol w:w="179"/>
        <w:gridCol w:w="43"/>
        <w:gridCol w:w="179"/>
        <w:gridCol w:w="43"/>
        <w:gridCol w:w="193"/>
        <w:gridCol w:w="29"/>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417"/>
        <w:gridCol w:w="15"/>
        <w:gridCol w:w="207"/>
        <w:gridCol w:w="15"/>
        <w:gridCol w:w="207"/>
        <w:gridCol w:w="15"/>
        <w:gridCol w:w="41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207"/>
        <w:gridCol w:w="15"/>
        <w:gridCol w:w="623"/>
        <w:gridCol w:w="9"/>
        <w:gridCol w:w="213"/>
        <w:gridCol w:w="9"/>
      </w:tblGrid>
      <w:tr w:rsidR="00E70EF8" w:rsidRPr="00E70EF8" w:rsidTr="00653412">
        <w:trPr>
          <w:gridAfter w:val="3"/>
          <w:wAfter w:w="219" w:type="dxa"/>
          <w:trHeight w:val="27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568" w:type="dxa"/>
            <w:gridSpan w:val="34"/>
            <w:tcBorders>
              <w:top w:val="nil"/>
              <w:left w:val="nil"/>
              <w:bottom w:val="nil"/>
              <w:right w:val="nil"/>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Утверждаю</w:t>
            </w:r>
          </w:p>
        </w:tc>
      </w:tr>
      <w:tr w:rsidR="00E70EF8" w:rsidRPr="00E70EF8" w:rsidTr="00653412">
        <w:trPr>
          <w:gridAfter w:val="3"/>
          <w:wAfter w:w="219" w:type="dxa"/>
          <w:trHeight w:val="27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568" w:type="dxa"/>
            <w:gridSpan w:val="3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653412">
        <w:trPr>
          <w:gridAfter w:val="3"/>
          <w:wAfter w:w="219" w:type="dxa"/>
          <w:trHeight w:val="27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568" w:type="dxa"/>
            <w:gridSpan w:val="34"/>
            <w:tcBorders>
              <w:top w:val="single" w:sz="4" w:space="0" w:color="auto"/>
              <w:left w:val="nil"/>
              <w:bottom w:val="nil"/>
              <w:right w:val="nil"/>
            </w:tcBorders>
            <w:shd w:val="clear" w:color="auto" w:fill="auto"/>
            <w:noWrap/>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(наименование должности уполномоченного лица)</w:t>
            </w:r>
          </w:p>
        </w:tc>
      </w:tr>
      <w:tr w:rsidR="00E70EF8" w:rsidRPr="00E70EF8" w:rsidTr="00653412">
        <w:trPr>
          <w:gridAfter w:val="3"/>
          <w:wAfter w:w="219" w:type="dxa"/>
          <w:trHeight w:val="27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568" w:type="dxa"/>
            <w:gridSpan w:val="3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653412">
        <w:trPr>
          <w:gridAfter w:val="3"/>
          <w:wAfter w:w="219" w:type="dxa"/>
          <w:trHeight w:val="27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568" w:type="dxa"/>
            <w:gridSpan w:val="34"/>
            <w:tcBorders>
              <w:top w:val="single" w:sz="4" w:space="0" w:color="auto"/>
              <w:left w:val="nil"/>
              <w:bottom w:val="nil"/>
              <w:right w:val="nil"/>
            </w:tcBorders>
            <w:shd w:val="clear" w:color="auto" w:fill="auto"/>
            <w:noWrap/>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(наименование органа-учредителя (учреждения)</w:t>
            </w:r>
          </w:p>
        </w:tc>
      </w:tr>
      <w:tr w:rsidR="00E70EF8" w:rsidRPr="00E70EF8" w:rsidTr="00653412">
        <w:trPr>
          <w:gridAfter w:val="1"/>
          <w:trHeight w:val="27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1965" w:type="dxa"/>
            <w:gridSpan w:val="16"/>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1952" w:type="dxa"/>
            <w:gridSpan w:val="1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r>
      <w:tr w:rsidR="00E70EF8" w:rsidRPr="00E70EF8" w:rsidTr="00653412">
        <w:trPr>
          <w:gridAfter w:val="1"/>
          <w:trHeight w:val="27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1965" w:type="dxa"/>
            <w:gridSpan w:val="16"/>
            <w:tcBorders>
              <w:top w:val="single" w:sz="4" w:space="0" w:color="auto"/>
              <w:left w:val="nil"/>
              <w:bottom w:val="nil"/>
              <w:right w:val="nil"/>
            </w:tcBorders>
            <w:shd w:val="clear" w:color="auto" w:fill="auto"/>
            <w:noWrap/>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(подпись)</w:t>
            </w:r>
          </w:p>
        </w:tc>
        <w:tc>
          <w:tcPr>
            <w:tcW w:w="219" w:type="dxa"/>
            <w:gridSpan w:val="2"/>
            <w:tcBorders>
              <w:top w:val="nil"/>
              <w:left w:val="nil"/>
              <w:bottom w:val="nil"/>
              <w:right w:val="nil"/>
            </w:tcBorders>
            <w:shd w:val="clear" w:color="auto" w:fill="auto"/>
            <w:noWrap/>
            <w:hideMark/>
          </w:tcPr>
          <w:p w:rsidR="00E70EF8" w:rsidRPr="00E70EF8" w:rsidRDefault="00E70EF8" w:rsidP="00E70EF8">
            <w:pPr>
              <w:spacing w:after="0" w:line="240" w:lineRule="auto"/>
              <w:jc w:val="center"/>
              <w:rPr>
                <w:rFonts w:ascii="Times New Roman" w:eastAsia="Times New Roman" w:hAnsi="Times New Roman" w:cs="Times New Roman"/>
              </w:rPr>
            </w:pPr>
          </w:p>
        </w:tc>
        <w:tc>
          <w:tcPr>
            <w:tcW w:w="1952" w:type="dxa"/>
            <w:gridSpan w:val="14"/>
            <w:tcBorders>
              <w:top w:val="single" w:sz="4" w:space="0" w:color="auto"/>
              <w:left w:val="nil"/>
              <w:bottom w:val="nil"/>
              <w:right w:val="nil"/>
            </w:tcBorders>
            <w:shd w:val="clear" w:color="auto" w:fill="auto"/>
            <w:noWrap/>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(расшифровка подписи)</w:t>
            </w: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r>
      <w:tr w:rsidR="00E70EF8" w:rsidRPr="00E70EF8" w:rsidTr="00653412">
        <w:trPr>
          <w:gridAfter w:val="1"/>
          <w:trHeight w:val="225"/>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w:t>
            </w:r>
          </w:p>
        </w:tc>
        <w:tc>
          <w:tcPr>
            <w:tcW w:w="438" w:type="dxa"/>
            <w:gridSpan w:val="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w:t>
            </w:r>
          </w:p>
        </w:tc>
        <w:tc>
          <w:tcPr>
            <w:tcW w:w="1752" w:type="dxa"/>
            <w:gridSpan w:val="16"/>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8" w:type="dxa"/>
            <w:gridSpan w:val="4"/>
            <w:tcBorders>
              <w:top w:val="nil"/>
              <w:left w:val="nil"/>
              <w:bottom w:val="nil"/>
              <w:right w:val="nil"/>
            </w:tcBorders>
            <w:shd w:val="clear" w:color="auto" w:fill="auto"/>
            <w:noWrap/>
            <w:vAlign w:val="bottom"/>
            <w:hideMark/>
          </w:tcPr>
          <w:p w:rsidR="00E70EF8" w:rsidRPr="00E70EF8" w:rsidRDefault="00E70EF8" w:rsidP="00E70EF8">
            <w:pPr>
              <w:spacing w:after="0" w:line="240" w:lineRule="auto"/>
              <w:jc w:val="right"/>
              <w:rPr>
                <w:rFonts w:ascii="Times New Roman" w:eastAsia="Times New Roman" w:hAnsi="Times New Roman" w:cs="Times New Roman"/>
              </w:rPr>
            </w:pPr>
            <w:r w:rsidRPr="00E70EF8">
              <w:rPr>
                <w:rFonts w:ascii="Times New Roman" w:eastAsia="Times New Roman" w:hAnsi="Times New Roman" w:cs="Times New Roman"/>
              </w:rPr>
              <w:t>20</w:t>
            </w:r>
          </w:p>
        </w:tc>
        <w:tc>
          <w:tcPr>
            <w:tcW w:w="438" w:type="dxa"/>
            <w:gridSpan w:val="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638"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г.</w:t>
            </w: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r>
      <w:tr w:rsidR="00E70EF8" w:rsidRPr="00E70EF8" w:rsidTr="00653412">
        <w:trPr>
          <w:gridAfter w:val="1"/>
          <w:trHeight w:val="30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638"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r>
      <w:tr w:rsidR="00E70EF8" w:rsidRPr="00E70EF8" w:rsidTr="00653412">
        <w:trPr>
          <w:trHeight w:val="285"/>
        </w:trPr>
        <w:tc>
          <w:tcPr>
            <w:tcW w:w="9030" w:type="dxa"/>
            <w:gridSpan w:val="57"/>
            <w:tcBorders>
              <w:top w:val="nil"/>
              <w:left w:val="nil"/>
              <w:bottom w:val="nil"/>
              <w:right w:val="nil"/>
            </w:tcBorders>
            <w:shd w:val="clear" w:color="auto" w:fill="auto"/>
            <w:noWrap/>
            <w:vAlign w:val="bottom"/>
            <w:hideMark/>
          </w:tcPr>
          <w:p w:rsidR="00E70EF8" w:rsidRPr="00E70EF8" w:rsidRDefault="00E70EF8" w:rsidP="00E70EF8">
            <w:pPr>
              <w:spacing w:after="0" w:line="240" w:lineRule="auto"/>
              <w:jc w:val="right"/>
              <w:rPr>
                <w:rFonts w:ascii="Times New Roman" w:eastAsia="Times New Roman" w:hAnsi="Times New Roman" w:cs="Times New Roman"/>
                <w:b/>
                <w:bCs/>
              </w:rPr>
            </w:pPr>
            <w:r w:rsidRPr="00E70EF8">
              <w:rPr>
                <w:rFonts w:ascii="Times New Roman" w:eastAsia="Times New Roman" w:hAnsi="Times New Roman" w:cs="Times New Roman"/>
                <w:b/>
                <w:bCs/>
              </w:rPr>
              <w:t>План финансово-хозяйственной деятельности на 20</w:t>
            </w:r>
          </w:p>
        </w:tc>
        <w:tc>
          <w:tcPr>
            <w:tcW w:w="438" w:type="dxa"/>
            <w:gridSpan w:val="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8" w:type="dxa"/>
            <w:gridSpan w:val="4"/>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r w:rsidRPr="00E70EF8">
              <w:rPr>
                <w:rFonts w:ascii="Times New Roman" w:eastAsia="Times New Roman" w:hAnsi="Times New Roman" w:cs="Times New Roman"/>
                <w:b/>
                <w:bCs/>
              </w:rPr>
              <w:t>г.</w:t>
            </w: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1076" w:type="dxa"/>
            <w:gridSpan w:val="6"/>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Коды</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15"/>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63"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8" w:type="dxa"/>
            <w:gridSpan w:val="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657" w:type="dxa"/>
            <w:gridSpan w:val="6"/>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r w:rsidRPr="00E70EF8">
              <w:rPr>
                <w:rFonts w:ascii="Times New Roman" w:eastAsia="Times New Roman" w:hAnsi="Times New Roman" w:cs="Times New Roman"/>
                <w:b/>
                <w:bCs/>
              </w:rPr>
              <w:t>и 20</w:t>
            </w:r>
          </w:p>
        </w:tc>
        <w:tc>
          <w:tcPr>
            <w:tcW w:w="438" w:type="dxa"/>
            <w:gridSpan w:val="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1095" w:type="dxa"/>
            <w:gridSpan w:val="10"/>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b/>
                <w:bCs/>
              </w:rPr>
            </w:pPr>
            <w:r w:rsidRPr="00E70EF8">
              <w:rPr>
                <w:rFonts w:ascii="Times New Roman" w:eastAsia="Times New Roman" w:hAnsi="Times New Roman" w:cs="Times New Roman"/>
                <w:b/>
                <w:bCs/>
              </w:rPr>
              <w:t>годов</w:t>
            </w:r>
            <w:r w:rsidRPr="00E70EF8">
              <w:rPr>
                <w:rFonts w:ascii="Times New Roman" w:eastAsia="Times New Roman" w:hAnsi="Times New Roman" w:cs="Times New Roman"/>
                <w:b/>
                <w:bCs/>
                <w:vertAlign w:val="superscript"/>
              </w:rPr>
              <w:t>1</w:t>
            </w:r>
            <w:r w:rsidRPr="00E70EF8">
              <w:rPr>
                <w:rFonts w:ascii="Times New Roman" w:eastAsia="Times New Roman" w:hAnsi="Times New Roman" w:cs="Times New Roman"/>
                <w:b/>
                <w:bCs/>
              </w:rPr>
              <w:t>)</w:t>
            </w: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638"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6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8" w:type="dxa"/>
            <w:gridSpan w:val="2"/>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3"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w:t>
            </w:r>
          </w:p>
        </w:tc>
        <w:tc>
          <w:tcPr>
            <w:tcW w:w="1752" w:type="dxa"/>
            <w:gridSpan w:val="16"/>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8" w:type="dxa"/>
            <w:gridSpan w:val="4"/>
            <w:tcBorders>
              <w:top w:val="nil"/>
              <w:left w:val="nil"/>
              <w:bottom w:val="nil"/>
              <w:right w:val="nil"/>
            </w:tcBorders>
            <w:shd w:val="clear" w:color="auto" w:fill="auto"/>
            <w:noWrap/>
            <w:vAlign w:val="bottom"/>
            <w:hideMark/>
          </w:tcPr>
          <w:p w:rsidR="00E70EF8" w:rsidRPr="00E70EF8" w:rsidRDefault="00E70EF8" w:rsidP="00E70EF8">
            <w:pPr>
              <w:spacing w:after="0" w:line="240" w:lineRule="auto"/>
              <w:jc w:val="right"/>
              <w:rPr>
                <w:rFonts w:ascii="Times New Roman" w:eastAsia="Times New Roman" w:hAnsi="Times New Roman" w:cs="Times New Roman"/>
              </w:rPr>
            </w:pPr>
            <w:r w:rsidRPr="00E70EF8">
              <w:rPr>
                <w:rFonts w:ascii="Times New Roman" w:eastAsia="Times New Roman" w:hAnsi="Times New Roman" w:cs="Times New Roman"/>
              </w:rPr>
              <w:t>20</w:t>
            </w:r>
          </w:p>
        </w:tc>
        <w:tc>
          <w:tcPr>
            <w:tcW w:w="438" w:type="dxa"/>
            <w:gridSpan w:val="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8" w:type="dxa"/>
            <w:gridSpan w:val="4"/>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г.</w:t>
            </w:r>
            <w:r w:rsidRPr="00E70EF8">
              <w:rPr>
                <w:rFonts w:ascii="Times New Roman" w:eastAsia="Times New Roman" w:hAnsi="Times New Roman" w:cs="Times New Roman"/>
                <w:vertAlign w:val="superscript"/>
              </w:rPr>
              <w:t>2</w:t>
            </w: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22" w:type="dxa"/>
            <w:gridSpan w:val="22"/>
            <w:tcBorders>
              <w:top w:val="nil"/>
              <w:left w:val="nil"/>
              <w:bottom w:val="nil"/>
              <w:right w:val="single" w:sz="8" w:space="0" w:color="000000"/>
            </w:tcBorders>
            <w:shd w:val="clear" w:color="auto" w:fill="auto"/>
            <w:noWrap/>
            <w:vAlign w:val="bottom"/>
            <w:hideMark/>
          </w:tcPr>
          <w:p w:rsidR="00E70EF8" w:rsidRPr="00E70EF8" w:rsidRDefault="00E70EF8" w:rsidP="00E70EF8">
            <w:pPr>
              <w:spacing w:after="0" w:line="240" w:lineRule="auto"/>
              <w:ind w:firstLineChars="100" w:firstLine="220"/>
              <w:jc w:val="right"/>
              <w:rPr>
                <w:rFonts w:ascii="Times New Roman" w:eastAsia="Times New Roman" w:hAnsi="Times New Roman" w:cs="Times New Roman"/>
              </w:rPr>
            </w:pPr>
            <w:r w:rsidRPr="00E70EF8">
              <w:rPr>
                <w:rFonts w:ascii="Times New Roman" w:eastAsia="Times New Roman" w:hAnsi="Times New Roman" w:cs="Times New Roman"/>
              </w:rPr>
              <w:t>Дата</w:t>
            </w:r>
          </w:p>
        </w:tc>
        <w:tc>
          <w:tcPr>
            <w:tcW w:w="1076" w:type="dxa"/>
            <w:gridSpan w:val="6"/>
            <w:tcBorders>
              <w:top w:val="single" w:sz="8"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00"/>
        </w:trPr>
        <w:tc>
          <w:tcPr>
            <w:tcW w:w="3949" w:type="dxa"/>
            <w:gridSpan w:val="18"/>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Орган, осуществляющий функции</w:t>
            </w: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22" w:type="dxa"/>
            <w:gridSpan w:val="22"/>
            <w:tcBorders>
              <w:top w:val="nil"/>
              <w:left w:val="nil"/>
              <w:bottom w:val="nil"/>
              <w:right w:val="single" w:sz="8" w:space="0" w:color="000000"/>
            </w:tcBorders>
            <w:shd w:val="clear" w:color="auto" w:fill="auto"/>
            <w:noWrap/>
            <w:vAlign w:val="bottom"/>
            <w:hideMark/>
          </w:tcPr>
          <w:p w:rsidR="00E70EF8" w:rsidRPr="00E70EF8" w:rsidRDefault="00E70EF8" w:rsidP="00E70EF8">
            <w:pPr>
              <w:spacing w:after="0" w:line="240" w:lineRule="auto"/>
              <w:ind w:firstLineChars="100" w:firstLine="220"/>
              <w:jc w:val="right"/>
              <w:rPr>
                <w:rFonts w:ascii="Times New Roman" w:eastAsia="Times New Roman" w:hAnsi="Times New Roman" w:cs="Times New Roman"/>
              </w:rPr>
            </w:pPr>
            <w:r w:rsidRPr="00E70EF8">
              <w:rPr>
                <w:rFonts w:ascii="Times New Roman" w:eastAsia="Times New Roman" w:hAnsi="Times New Roman" w:cs="Times New Roman"/>
              </w:rPr>
              <w:t>по Сводному реестру</w:t>
            </w:r>
          </w:p>
        </w:tc>
        <w:tc>
          <w:tcPr>
            <w:tcW w:w="1076" w:type="dxa"/>
            <w:gridSpan w:val="6"/>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00"/>
        </w:trPr>
        <w:tc>
          <w:tcPr>
            <w:tcW w:w="2854" w:type="dxa"/>
            <w:gridSpan w:val="13"/>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и полномочия учредителя</w:t>
            </w:r>
          </w:p>
        </w:tc>
        <w:tc>
          <w:tcPr>
            <w:tcW w:w="7922" w:type="dxa"/>
            <w:gridSpan w:val="58"/>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22" w:type="dxa"/>
            <w:gridSpan w:val="22"/>
            <w:tcBorders>
              <w:top w:val="nil"/>
              <w:left w:val="nil"/>
              <w:bottom w:val="nil"/>
              <w:right w:val="single" w:sz="8" w:space="0" w:color="000000"/>
            </w:tcBorders>
            <w:shd w:val="clear" w:color="auto" w:fill="auto"/>
            <w:noWrap/>
            <w:vAlign w:val="bottom"/>
            <w:hideMark/>
          </w:tcPr>
          <w:p w:rsidR="00E70EF8" w:rsidRPr="00E70EF8" w:rsidRDefault="00E70EF8" w:rsidP="00E70EF8">
            <w:pPr>
              <w:spacing w:after="0" w:line="240" w:lineRule="auto"/>
              <w:ind w:firstLineChars="100" w:firstLine="220"/>
              <w:jc w:val="right"/>
              <w:rPr>
                <w:rFonts w:ascii="Times New Roman" w:eastAsia="Times New Roman" w:hAnsi="Times New Roman" w:cs="Times New Roman"/>
              </w:rPr>
            </w:pPr>
            <w:r w:rsidRPr="00E70EF8">
              <w:rPr>
                <w:rFonts w:ascii="Times New Roman" w:eastAsia="Times New Roman" w:hAnsi="Times New Roman" w:cs="Times New Roman"/>
              </w:rPr>
              <w:t>глава по БК</w:t>
            </w:r>
          </w:p>
        </w:tc>
        <w:tc>
          <w:tcPr>
            <w:tcW w:w="1076" w:type="dxa"/>
            <w:gridSpan w:val="6"/>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0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22" w:type="dxa"/>
            <w:gridSpan w:val="22"/>
            <w:tcBorders>
              <w:top w:val="nil"/>
              <w:left w:val="nil"/>
              <w:bottom w:val="nil"/>
              <w:right w:val="single" w:sz="8" w:space="0" w:color="000000"/>
            </w:tcBorders>
            <w:shd w:val="clear" w:color="auto" w:fill="auto"/>
            <w:noWrap/>
            <w:vAlign w:val="bottom"/>
            <w:hideMark/>
          </w:tcPr>
          <w:p w:rsidR="00E70EF8" w:rsidRPr="00E70EF8" w:rsidRDefault="00E70EF8" w:rsidP="00E70EF8">
            <w:pPr>
              <w:spacing w:after="0" w:line="240" w:lineRule="auto"/>
              <w:ind w:firstLineChars="100" w:firstLine="220"/>
              <w:jc w:val="right"/>
              <w:rPr>
                <w:rFonts w:ascii="Times New Roman" w:eastAsia="Times New Roman" w:hAnsi="Times New Roman" w:cs="Times New Roman"/>
              </w:rPr>
            </w:pPr>
            <w:r w:rsidRPr="00E70EF8">
              <w:rPr>
                <w:rFonts w:ascii="Times New Roman" w:eastAsia="Times New Roman" w:hAnsi="Times New Roman" w:cs="Times New Roman"/>
              </w:rPr>
              <w:t>по Сводному реестру</w:t>
            </w:r>
          </w:p>
        </w:tc>
        <w:tc>
          <w:tcPr>
            <w:tcW w:w="1076" w:type="dxa"/>
            <w:gridSpan w:val="6"/>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00"/>
        </w:trPr>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20"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22" w:type="dxa"/>
            <w:gridSpan w:val="22"/>
            <w:tcBorders>
              <w:top w:val="nil"/>
              <w:left w:val="nil"/>
              <w:bottom w:val="nil"/>
              <w:right w:val="single" w:sz="8" w:space="0" w:color="auto"/>
            </w:tcBorders>
            <w:shd w:val="clear" w:color="auto" w:fill="auto"/>
            <w:noWrap/>
            <w:vAlign w:val="bottom"/>
            <w:hideMark/>
          </w:tcPr>
          <w:p w:rsidR="00E70EF8" w:rsidRPr="00E70EF8" w:rsidRDefault="00E70EF8" w:rsidP="00E70EF8">
            <w:pPr>
              <w:spacing w:after="0" w:line="240" w:lineRule="auto"/>
              <w:ind w:firstLineChars="100" w:firstLine="220"/>
              <w:jc w:val="right"/>
              <w:rPr>
                <w:rFonts w:ascii="Times New Roman" w:eastAsia="Times New Roman" w:hAnsi="Times New Roman" w:cs="Times New Roman"/>
              </w:rPr>
            </w:pPr>
            <w:r w:rsidRPr="00E70EF8">
              <w:rPr>
                <w:rFonts w:ascii="Times New Roman" w:eastAsia="Times New Roman" w:hAnsi="Times New Roman" w:cs="Times New Roman"/>
              </w:rPr>
              <w:t>ИНН</w:t>
            </w:r>
          </w:p>
        </w:tc>
        <w:tc>
          <w:tcPr>
            <w:tcW w:w="1076" w:type="dxa"/>
            <w:gridSpan w:val="6"/>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00"/>
        </w:trPr>
        <w:tc>
          <w:tcPr>
            <w:tcW w:w="1540" w:type="dxa"/>
            <w:gridSpan w:val="7"/>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Учреждение</w:t>
            </w:r>
          </w:p>
        </w:tc>
        <w:tc>
          <w:tcPr>
            <w:tcW w:w="9236" w:type="dxa"/>
            <w:gridSpan w:val="64"/>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22" w:type="dxa"/>
            <w:gridSpan w:val="22"/>
            <w:tcBorders>
              <w:top w:val="nil"/>
              <w:left w:val="nil"/>
              <w:bottom w:val="nil"/>
              <w:right w:val="single" w:sz="8" w:space="0" w:color="auto"/>
            </w:tcBorders>
            <w:shd w:val="clear" w:color="auto" w:fill="auto"/>
            <w:noWrap/>
            <w:vAlign w:val="bottom"/>
            <w:hideMark/>
          </w:tcPr>
          <w:p w:rsidR="00E70EF8" w:rsidRPr="00E70EF8" w:rsidRDefault="00E70EF8" w:rsidP="00E70EF8">
            <w:pPr>
              <w:spacing w:after="0" w:line="240" w:lineRule="auto"/>
              <w:ind w:firstLineChars="100" w:firstLine="220"/>
              <w:jc w:val="right"/>
              <w:rPr>
                <w:rFonts w:ascii="Times New Roman" w:eastAsia="Times New Roman" w:hAnsi="Times New Roman" w:cs="Times New Roman"/>
              </w:rPr>
            </w:pPr>
            <w:r w:rsidRPr="00E70EF8">
              <w:rPr>
                <w:rFonts w:ascii="Times New Roman" w:eastAsia="Times New Roman" w:hAnsi="Times New Roman" w:cs="Times New Roman"/>
              </w:rPr>
              <w:t>КПП</w:t>
            </w:r>
          </w:p>
        </w:tc>
        <w:tc>
          <w:tcPr>
            <w:tcW w:w="1076" w:type="dxa"/>
            <w:gridSpan w:val="6"/>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653412">
        <w:trPr>
          <w:trHeight w:val="315"/>
        </w:trPr>
        <w:tc>
          <w:tcPr>
            <w:tcW w:w="2854" w:type="dxa"/>
            <w:gridSpan w:val="13"/>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xml:space="preserve">Единица измерения: </w:t>
            </w:r>
            <w:proofErr w:type="spellStart"/>
            <w:r w:rsidRPr="00E70EF8">
              <w:rPr>
                <w:rFonts w:ascii="Times New Roman" w:eastAsia="Times New Roman" w:hAnsi="Times New Roman" w:cs="Times New Roman"/>
              </w:rPr>
              <w:t>руб</w:t>
            </w:r>
            <w:proofErr w:type="spellEnd"/>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3"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432"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9"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622" w:type="dxa"/>
            <w:gridSpan w:val="22"/>
            <w:tcBorders>
              <w:top w:val="nil"/>
              <w:left w:val="nil"/>
              <w:bottom w:val="nil"/>
              <w:right w:val="single" w:sz="8" w:space="0" w:color="auto"/>
            </w:tcBorders>
            <w:shd w:val="clear" w:color="auto" w:fill="auto"/>
            <w:noWrap/>
            <w:vAlign w:val="bottom"/>
            <w:hideMark/>
          </w:tcPr>
          <w:p w:rsidR="00E70EF8" w:rsidRPr="00E70EF8" w:rsidRDefault="00E70EF8" w:rsidP="00E70EF8">
            <w:pPr>
              <w:spacing w:after="0" w:line="240" w:lineRule="auto"/>
              <w:ind w:firstLineChars="100" w:firstLine="220"/>
              <w:jc w:val="right"/>
              <w:rPr>
                <w:rFonts w:ascii="Times New Roman" w:eastAsia="Times New Roman" w:hAnsi="Times New Roman" w:cs="Times New Roman"/>
              </w:rPr>
            </w:pPr>
            <w:r w:rsidRPr="00E70EF8">
              <w:rPr>
                <w:rFonts w:ascii="Times New Roman" w:eastAsia="Times New Roman" w:hAnsi="Times New Roman" w:cs="Times New Roman"/>
              </w:rPr>
              <w:t>по ОКЕИ</w:t>
            </w:r>
          </w:p>
        </w:tc>
        <w:tc>
          <w:tcPr>
            <w:tcW w:w="1076" w:type="dxa"/>
            <w:gridSpan w:val="6"/>
            <w:tcBorders>
              <w:top w:val="single" w:sz="4" w:space="0" w:color="auto"/>
              <w:left w:val="nil"/>
              <w:bottom w:val="single" w:sz="8"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383</w:t>
            </w:r>
          </w:p>
        </w:tc>
        <w:tc>
          <w:tcPr>
            <w:tcW w:w="219" w:type="dxa"/>
            <w:gridSpan w:val="2"/>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bl>
    <w:p w:rsidR="00E70EF8" w:rsidRPr="00DA76D0" w:rsidRDefault="00E70EF8" w:rsidP="00B35081">
      <w:pPr>
        <w:pStyle w:val="ConsPlusNormal"/>
        <w:jc w:val="right"/>
        <w:rPr>
          <w:rFonts w:ascii="Times New Roman" w:hAnsi="Times New Roman" w:cs="Times New Roman"/>
          <w:color w:val="000000"/>
          <w:sz w:val="22"/>
          <w:szCs w:val="22"/>
        </w:rPr>
      </w:pPr>
    </w:p>
    <w:tbl>
      <w:tblPr>
        <w:tblW w:w="15277" w:type="dxa"/>
        <w:tblInd w:w="93" w:type="dxa"/>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1"/>
        <w:gridCol w:w="271"/>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222"/>
        <w:gridCol w:w="329"/>
        <w:gridCol w:w="895"/>
        <w:gridCol w:w="236"/>
      </w:tblGrid>
      <w:tr w:rsidR="00E70EF8" w:rsidRPr="00E70EF8" w:rsidTr="00E70EF8">
        <w:trPr>
          <w:gridAfter w:val="1"/>
          <w:wAfter w:w="236" w:type="dxa"/>
          <w:trHeight w:val="285"/>
        </w:trPr>
        <w:tc>
          <w:tcPr>
            <w:tcW w:w="15041" w:type="dxa"/>
            <w:gridSpan w:val="62"/>
            <w:tcBorders>
              <w:top w:val="nil"/>
              <w:left w:val="nil"/>
              <w:bottom w:val="single" w:sz="4" w:space="0" w:color="auto"/>
              <w:right w:val="nil"/>
            </w:tcBorders>
            <w:shd w:val="clear" w:color="auto" w:fill="auto"/>
            <w:noWrap/>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Раздел 1. Поступления и выплаты</w:t>
            </w:r>
          </w:p>
        </w:tc>
      </w:tr>
      <w:tr w:rsidR="00E70EF8" w:rsidRPr="00E70EF8" w:rsidTr="00E70EF8">
        <w:trPr>
          <w:gridAfter w:val="1"/>
          <w:wAfter w:w="236" w:type="dxa"/>
          <w:trHeight w:val="345"/>
        </w:trPr>
        <w:tc>
          <w:tcPr>
            <w:tcW w:w="5533" w:type="dxa"/>
            <w:gridSpan w:val="22"/>
            <w:vMerge w:val="restart"/>
            <w:tcBorders>
              <w:top w:val="single" w:sz="4" w:space="0" w:color="auto"/>
              <w:left w:val="nil"/>
              <w:bottom w:val="single" w:sz="4" w:space="0" w:color="000000"/>
              <w:right w:val="nil"/>
            </w:tcBorders>
            <w:shd w:val="clear" w:color="auto" w:fill="auto"/>
            <w:noWrap/>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Наименование показателя</w:t>
            </w:r>
          </w:p>
        </w:tc>
        <w:tc>
          <w:tcPr>
            <w:tcW w:w="872"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Код строки</w:t>
            </w:r>
          </w:p>
        </w:tc>
        <w:tc>
          <w:tcPr>
            <w:tcW w:w="1744" w:type="dxa"/>
            <w:gridSpan w:val="8"/>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Код по бюджетной</w:t>
            </w:r>
            <w:r w:rsidRPr="00E70EF8">
              <w:rPr>
                <w:rFonts w:ascii="Times New Roman" w:eastAsia="Times New Roman" w:hAnsi="Times New Roman" w:cs="Times New Roman"/>
              </w:rPr>
              <w:br/>
              <w:t>классификации</w:t>
            </w:r>
            <w:r w:rsidRPr="00E70EF8">
              <w:rPr>
                <w:rFonts w:ascii="Times New Roman" w:eastAsia="Times New Roman" w:hAnsi="Times New Roman" w:cs="Times New Roman"/>
              </w:rPr>
              <w:br/>
              <w:t>Российской</w:t>
            </w:r>
            <w:r w:rsidRPr="00E70EF8">
              <w:rPr>
                <w:rFonts w:ascii="Times New Roman" w:eastAsia="Times New Roman" w:hAnsi="Times New Roman" w:cs="Times New Roman"/>
              </w:rPr>
              <w:br/>
              <w:t>Федерации</w:t>
            </w:r>
            <w:r w:rsidRPr="00E70EF8">
              <w:rPr>
                <w:rFonts w:ascii="Times New Roman" w:eastAsia="Times New Roman" w:hAnsi="Times New Roman" w:cs="Times New Roman"/>
                <w:vertAlign w:val="superscript"/>
              </w:rPr>
              <w:t>3</w:t>
            </w:r>
          </w:p>
        </w:tc>
        <w:tc>
          <w:tcPr>
            <w:tcW w:w="1090"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proofErr w:type="spellStart"/>
            <w:r w:rsidRPr="00E70EF8">
              <w:rPr>
                <w:rFonts w:ascii="Times New Roman" w:eastAsia="Times New Roman" w:hAnsi="Times New Roman" w:cs="Times New Roman"/>
              </w:rPr>
              <w:t>Аналити</w:t>
            </w:r>
            <w:proofErr w:type="spellEnd"/>
            <w:r w:rsidRPr="00E70EF8">
              <w:rPr>
                <w:rFonts w:ascii="Times New Roman" w:eastAsia="Times New Roman" w:hAnsi="Times New Roman" w:cs="Times New Roman"/>
              </w:rPr>
              <w:t>-</w:t>
            </w:r>
            <w:r w:rsidRPr="00E70EF8">
              <w:rPr>
                <w:rFonts w:ascii="Times New Roman" w:eastAsia="Times New Roman" w:hAnsi="Times New Roman" w:cs="Times New Roman"/>
              </w:rPr>
              <w:br/>
            </w:r>
            <w:proofErr w:type="spellStart"/>
            <w:r w:rsidRPr="00E70EF8">
              <w:rPr>
                <w:rFonts w:ascii="Times New Roman" w:eastAsia="Times New Roman" w:hAnsi="Times New Roman" w:cs="Times New Roman"/>
              </w:rPr>
              <w:t>ческий</w:t>
            </w:r>
            <w:proofErr w:type="spellEnd"/>
            <w:r w:rsidRPr="00E70EF8">
              <w:rPr>
                <w:rFonts w:ascii="Times New Roman" w:eastAsia="Times New Roman" w:hAnsi="Times New Roman" w:cs="Times New Roman"/>
              </w:rPr>
              <w:br/>
              <w:t>код</w:t>
            </w:r>
            <w:r w:rsidRPr="00E70EF8">
              <w:rPr>
                <w:rFonts w:ascii="Times New Roman" w:eastAsia="Times New Roman" w:hAnsi="Times New Roman" w:cs="Times New Roman"/>
                <w:vertAlign w:val="superscript"/>
              </w:rPr>
              <w:t>4</w:t>
            </w:r>
          </w:p>
        </w:tc>
        <w:tc>
          <w:tcPr>
            <w:tcW w:w="5802" w:type="dxa"/>
            <w:gridSpan w:val="23"/>
            <w:tcBorders>
              <w:top w:val="single" w:sz="4" w:space="0" w:color="auto"/>
              <w:left w:val="nil"/>
              <w:bottom w:val="single" w:sz="4" w:space="0" w:color="auto"/>
              <w:right w:val="nil"/>
            </w:tcBorders>
            <w:shd w:val="clear" w:color="auto" w:fill="auto"/>
            <w:noWrap/>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Сумма</w:t>
            </w:r>
          </w:p>
        </w:tc>
      </w:tr>
      <w:tr w:rsidR="00E70EF8" w:rsidRPr="00E70EF8" w:rsidTr="00E70EF8">
        <w:trPr>
          <w:gridAfter w:val="1"/>
          <w:wAfter w:w="236" w:type="dxa"/>
          <w:trHeight w:val="330"/>
        </w:trPr>
        <w:tc>
          <w:tcPr>
            <w:tcW w:w="5533" w:type="dxa"/>
            <w:gridSpan w:val="22"/>
            <w:vMerge/>
            <w:tcBorders>
              <w:top w:val="single" w:sz="4" w:space="0" w:color="auto"/>
              <w:left w:val="nil"/>
              <w:bottom w:val="single" w:sz="4" w:space="0" w:color="000000"/>
              <w:right w:val="nil"/>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872" w:type="dxa"/>
            <w:gridSpan w:val="4"/>
            <w:vMerge/>
            <w:tcBorders>
              <w:top w:val="single" w:sz="4" w:space="0" w:color="auto"/>
              <w:left w:val="single" w:sz="4" w:space="0" w:color="auto"/>
              <w:bottom w:val="single" w:sz="4" w:space="0" w:color="auto"/>
              <w:right w:val="single" w:sz="4" w:space="0" w:color="auto"/>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744" w:type="dxa"/>
            <w:gridSpan w:val="8"/>
            <w:vMerge/>
            <w:tcBorders>
              <w:top w:val="single" w:sz="4" w:space="0" w:color="auto"/>
              <w:left w:val="single" w:sz="4" w:space="0" w:color="auto"/>
              <w:bottom w:val="single" w:sz="4" w:space="0" w:color="auto"/>
              <w:right w:val="single" w:sz="4" w:space="0" w:color="auto"/>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090" w:type="dxa"/>
            <w:gridSpan w:val="5"/>
            <w:vMerge/>
            <w:tcBorders>
              <w:top w:val="single" w:sz="4" w:space="0" w:color="auto"/>
              <w:left w:val="single" w:sz="4" w:space="0" w:color="auto"/>
              <w:bottom w:val="single" w:sz="4" w:space="0" w:color="auto"/>
              <w:right w:val="single" w:sz="4" w:space="0" w:color="auto"/>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654" w:type="dxa"/>
            <w:gridSpan w:val="3"/>
            <w:tcBorders>
              <w:top w:val="single" w:sz="4" w:space="0" w:color="auto"/>
              <w:left w:val="nil"/>
              <w:bottom w:val="nil"/>
              <w:right w:val="nil"/>
            </w:tcBorders>
            <w:shd w:val="clear" w:color="auto" w:fill="auto"/>
            <w:noWrap/>
            <w:vAlign w:val="bottom"/>
            <w:hideMark/>
          </w:tcPr>
          <w:p w:rsidR="00E70EF8" w:rsidRPr="00E70EF8" w:rsidRDefault="00E70EF8" w:rsidP="00E70EF8">
            <w:pPr>
              <w:spacing w:after="0" w:line="240" w:lineRule="auto"/>
              <w:jc w:val="right"/>
              <w:rPr>
                <w:rFonts w:ascii="Times New Roman" w:eastAsia="Times New Roman" w:hAnsi="Times New Roman" w:cs="Times New Roman"/>
              </w:rPr>
            </w:pPr>
            <w:r w:rsidRPr="00E70EF8">
              <w:rPr>
                <w:rFonts w:ascii="Times New Roman" w:eastAsia="Times New Roman" w:hAnsi="Times New Roman" w:cs="Times New Roman"/>
              </w:rPr>
              <w:t>на 20</w:t>
            </w:r>
          </w:p>
        </w:tc>
        <w:tc>
          <w:tcPr>
            <w:tcW w:w="436" w:type="dxa"/>
            <w:gridSpan w:val="2"/>
            <w:tcBorders>
              <w:top w:val="single" w:sz="4" w:space="0" w:color="auto"/>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6" w:type="dxa"/>
            <w:gridSpan w:val="2"/>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г.</w:t>
            </w:r>
          </w:p>
        </w:tc>
        <w:tc>
          <w:tcPr>
            <w:tcW w:w="654" w:type="dxa"/>
            <w:gridSpan w:val="3"/>
            <w:tcBorders>
              <w:top w:val="nil"/>
              <w:left w:val="nil"/>
              <w:bottom w:val="nil"/>
              <w:right w:val="nil"/>
            </w:tcBorders>
            <w:shd w:val="clear" w:color="auto" w:fill="auto"/>
            <w:noWrap/>
            <w:vAlign w:val="bottom"/>
            <w:hideMark/>
          </w:tcPr>
          <w:p w:rsidR="00E70EF8" w:rsidRPr="00E70EF8" w:rsidRDefault="00E70EF8" w:rsidP="00E70EF8">
            <w:pPr>
              <w:spacing w:after="0" w:line="240" w:lineRule="auto"/>
              <w:jc w:val="right"/>
              <w:rPr>
                <w:rFonts w:ascii="Times New Roman" w:eastAsia="Times New Roman" w:hAnsi="Times New Roman" w:cs="Times New Roman"/>
              </w:rPr>
            </w:pPr>
            <w:r w:rsidRPr="00E70EF8">
              <w:rPr>
                <w:rFonts w:ascii="Times New Roman" w:eastAsia="Times New Roman" w:hAnsi="Times New Roman" w:cs="Times New Roman"/>
              </w:rPr>
              <w:t>на 20</w:t>
            </w:r>
          </w:p>
        </w:tc>
        <w:tc>
          <w:tcPr>
            <w:tcW w:w="436" w:type="dxa"/>
            <w:gridSpan w:val="2"/>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6" w:type="dxa"/>
            <w:gridSpan w:val="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г.</w:t>
            </w:r>
          </w:p>
        </w:tc>
        <w:tc>
          <w:tcPr>
            <w:tcW w:w="654" w:type="dxa"/>
            <w:gridSpan w:val="3"/>
            <w:tcBorders>
              <w:top w:val="single" w:sz="4" w:space="0" w:color="auto"/>
              <w:left w:val="single" w:sz="4" w:space="0" w:color="auto"/>
              <w:bottom w:val="nil"/>
              <w:right w:val="nil"/>
            </w:tcBorders>
            <w:shd w:val="clear" w:color="auto" w:fill="auto"/>
            <w:noWrap/>
            <w:vAlign w:val="bottom"/>
            <w:hideMark/>
          </w:tcPr>
          <w:p w:rsidR="00E70EF8" w:rsidRPr="00E70EF8" w:rsidRDefault="00E70EF8" w:rsidP="00E70EF8">
            <w:pPr>
              <w:spacing w:after="0" w:line="240" w:lineRule="auto"/>
              <w:jc w:val="right"/>
              <w:rPr>
                <w:rFonts w:ascii="Times New Roman" w:eastAsia="Times New Roman" w:hAnsi="Times New Roman" w:cs="Times New Roman"/>
              </w:rPr>
            </w:pPr>
            <w:r w:rsidRPr="00E70EF8">
              <w:rPr>
                <w:rFonts w:ascii="Times New Roman" w:eastAsia="Times New Roman" w:hAnsi="Times New Roman" w:cs="Times New Roman"/>
              </w:rPr>
              <w:t>на 20</w:t>
            </w:r>
          </w:p>
        </w:tc>
        <w:tc>
          <w:tcPr>
            <w:tcW w:w="436" w:type="dxa"/>
            <w:gridSpan w:val="2"/>
            <w:tcBorders>
              <w:top w:val="single" w:sz="4" w:space="0" w:color="auto"/>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436" w:type="dxa"/>
            <w:gridSpan w:val="2"/>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г.</w:t>
            </w:r>
          </w:p>
        </w:tc>
        <w:tc>
          <w:tcPr>
            <w:tcW w:w="1224" w:type="dxa"/>
            <w:gridSpan w:val="2"/>
            <w:tcBorders>
              <w:top w:val="nil"/>
              <w:left w:val="nil"/>
              <w:bottom w:val="single" w:sz="4" w:space="0" w:color="000000"/>
              <w:right w:val="nil"/>
            </w:tcBorders>
            <w:shd w:val="clear" w:color="auto" w:fill="auto"/>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за пределами</w:t>
            </w:r>
            <w:r w:rsidRPr="00E70EF8">
              <w:rPr>
                <w:rFonts w:ascii="Times New Roman" w:eastAsia="Times New Roman" w:hAnsi="Times New Roman" w:cs="Times New Roman"/>
              </w:rPr>
              <w:br/>
              <w:t>планового</w:t>
            </w:r>
            <w:r w:rsidRPr="00E70EF8">
              <w:rPr>
                <w:rFonts w:ascii="Times New Roman" w:eastAsia="Times New Roman" w:hAnsi="Times New Roman" w:cs="Times New Roman"/>
              </w:rPr>
              <w:br/>
              <w:t>периода</w:t>
            </w:r>
          </w:p>
        </w:tc>
      </w:tr>
      <w:tr w:rsidR="00E70EF8" w:rsidRPr="00E70EF8" w:rsidTr="00E70EF8">
        <w:trPr>
          <w:gridAfter w:val="1"/>
          <w:wAfter w:w="236" w:type="dxa"/>
          <w:trHeight w:val="780"/>
        </w:trPr>
        <w:tc>
          <w:tcPr>
            <w:tcW w:w="5533" w:type="dxa"/>
            <w:gridSpan w:val="22"/>
            <w:vMerge/>
            <w:tcBorders>
              <w:top w:val="single" w:sz="4" w:space="0" w:color="auto"/>
              <w:left w:val="nil"/>
              <w:bottom w:val="single" w:sz="4" w:space="0" w:color="000000"/>
              <w:right w:val="nil"/>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872" w:type="dxa"/>
            <w:gridSpan w:val="4"/>
            <w:vMerge/>
            <w:tcBorders>
              <w:top w:val="single" w:sz="4" w:space="0" w:color="auto"/>
              <w:left w:val="single" w:sz="4" w:space="0" w:color="auto"/>
              <w:bottom w:val="single" w:sz="4" w:space="0" w:color="auto"/>
              <w:right w:val="single" w:sz="4" w:space="0" w:color="auto"/>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744" w:type="dxa"/>
            <w:gridSpan w:val="8"/>
            <w:vMerge/>
            <w:tcBorders>
              <w:top w:val="single" w:sz="4" w:space="0" w:color="auto"/>
              <w:left w:val="single" w:sz="4" w:space="0" w:color="auto"/>
              <w:bottom w:val="single" w:sz="4" w:space="0" w:color="auto"/>
              <w:right w:val="single" w:sz="4" w:space="0" w:color="auto"/>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090" w:type="dxa"/>
            <w:gridSpan w:val="5"/>
            <w:vMerge/>
            <w:tcBorders>
              <w:top w:val="single" w:sz="4" w:space="0" w:color="auto"/>
              <w:left w:val="single" w:sz="4" w:space="0" w:color="auto"/>
              <w:bottom w:val="single" w:sz="4" w:space="0" w:color="auto"/>
              <w:right w:val="single" w:sz="4" w:space="0" w:color="auto"/>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tcBorders>
              <w:top w:val="nil"/>
              <w:left w:val="nil"/>
              <w:bottom w:val="single" w:sz="4" w:space="0" w:color="auto"/>
              <w:right w:val="single" w:sz="4" w:space="0" w:color="000000"/>
            </w:tcBorders>
            <w:shd w:val="clear" w:color="auto" w:fill="auto"/>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текущий</w:t>
            </w:r>
            <w:r w:rsidRPr="00E70EF8">
              <w:rPr>
                <w:rFonts w:ascii="Times New Roman" w:eastAsia="Times New Roman" w:hAnsi="Times New Roman" w:cs="Times New Roman"/>
              </w:rPr>
              <w:br/>
              <w:t>финансовый год</w:t>
            </w:r>
          </w:p>
        </w:tc>
        <w:tc>
          <w:tcPr>
            <w:tcW w:w="1526" w:type="dxa"/>
            <w:gridSpan w:val="7"/>
            <w:tcBorders>
              <w:top w:val="nil"/>
              <w:left w:val="nil"/>
              <w:bottom w:val="single" w:sz="4" w:space="0" w:color="auto"/>
              <w:right w:val="nil"/>
            </w:tcBorders>
            <w:shd w:val="clear" w:color="auto" w:fill="auto"/>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первый год</w:t>
            </w:r>
            <w:r w:rsidRPr="00E70EF8">
              <w:rPr>
                <w:rFonts w:ascii="Times New Roman" w:eastAsia="Times New Roman" w:hAnsi="Times New Roman" w:cs="Times New Roman"/>
              </w:rPr>
              <w:br/>
              <w:t>планового</w:t>
            </w:r>
            <w:r w:rsidRPr="00E70EF8">
              <w:rPr>
                <w:rFonts w:ascii="Times New Roman" w:eastAsia="Times New Roman" w:hAnsi="Times New Roman" w:cs="Times New Roman"/>
              </w:rPr>
              <w:br/>
              <w:t>периода</w:t>
            </w:r>
          </w:p>
        </w:tc>
        <w:tc>
          <w:tcPr>
            <w:tcW w:w="1526" w:type="dxa"/>
            <w:gridSpan w:val="7"/>
            <w:tcBorders>
              <w:top w:val="nil"/>
              <w:left w:val="single" w:sz="4" w:space="0" w:color="auto"/>
              <w:bottom w:val="single" w:sz="4" w:space="0" w:color="auto"/>
              <w:right w:val="single" w:sz="4" w:space="0" w:color="000000"/>
            </w:tcBorders>
            <w:shd w:val="clear" w:color="auto" w:fill="auto"/>
            <w:vAlign w:val="center"/>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второй год</w:t>
            </w:r>
            <w:r w:rsidRPr="00E70EF8">
              <w:rPr>
                <w:rFonts w:ascii="Times New Roman" w:eastAsia="Times New Roman" w:hAnsi="Times New Roman" w:cs="Times New Roman"/>
              </w:rPr>
              <w:br/>
              <w:t>планового</w:t>
            </w:r>
            <w:r w:rsidRPr="00E70EF8">
              <w:rPr>
                <w:rFonts w:ascii="Times New Roman" w:eastAsia="Times New Roman" w:hAnsi="Times New Roman" w:cs="Times New Roman"/>
              </w:rPr>
              <w:br/>
              <w:t>периода</w:t>
            </w:r>
          </w:p>
        </w:tc>
        <w:tc>
          <w:tcPr>
            <w:tcW w:w="329"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895"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gridAfter w:val="1"/>
          <w:wAfter w:w="236" w:type="dxa"/>
          <w:trHeight w:val="315"/>
        </w:trPr>
        <w:tc>
          <w:tcPr>
            <w:tcW w:w="5533" w:type="dxa"/>
            <w:gridSpan w:val="22"/>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lastRenderedPageBreak/>
              <w:t>1</w:t>
            </w:r>
          </w:p>
        </w:tc>
        <w:tc>
          <w:tcPr>
            <w:tcW w:w="872" w:type="dxa"/>
            <w:gridSpan w:val="4"/>
            <w:tcBorders>
              <w:top w:val="single" w:sz="4" w:space="0" w:color="auto"/>
              <w:left w:val="nil"/>
              <w:bottom w:val="nil"/>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w:t>
            </w:r>
          </w:p>
        </w:tc>
        <w:tc>
          <w:tcPr>
            <w:tcW w:w="1744" w:type="dxa"/>
            <w:gridSpan w:val="8"/>
            <w:tcBorders>
              <w:top w:val="single" w:sz="4" w:space="0" w:color="auto"/>
              <w:left w:val="nil"/>
              <w:bottom w:val="nil"/>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w:t>
            </w:r>
          </w:p>
        </w:tc>
        <w:tc>
          <w:tcPr>
            <w:tcW w:w="1090" w:type="dxa"/>
            <w:gridSpan w:val="5"/>
            <w:tcBorders>
              <w:top w:val="single" w:sz="4" w:space="0" w:color="auto"/>
              <w:left w:val="nil"/>
              <w:bottom w:val="nil"/>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4</w:t>
            </w:r>
          </w:p>
        </w:tc>
        <w:tc>
          <w:tcPr>
            <w:tcW w:w="1526" w:type="dxa"/>
            <w:gridSpan w:val="7"/>
            <w:tcBorders>
              <w:top w:val="single" w:sz="4" w:space="0" w:color="auto"/>
              <w:left w:val="nil"/>
              <w:bottom w:val="nil"/>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5</w:t>
            </w:r>
          </w:p>
        </w:tc>
        <w:tc>
          <w:tcPr>
            <w:tcW w:w="1526" w:type="dxa"/>
            <w:gridSpan w:val="7"/>
            <w:tcBorders>
              <w:top w:val="single" w:sz="4" w:space="0" w:color="auto"/>
              <w:left w:val="nil"/>
              <w:bottom w:val="nil"/>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6</w:t>
            </w:r>
          </w:p>
        </w:tc>
        <w:tc>
          <w:tcPr>
            <w:tcW w:w="1526" w:type="dxa"/>
            <w:gridSpan w:val="7"/>
            <w:tcBorders>
              <w:top w:val="single" w:sz="4" w:space="0" w:color="auto"/>
              <w:left w:val="nil"/>
              <w:bottom w:val="nil"/>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7</w:t>
            </w:r>
          </w:p>
        </w:tc>
        <w:tc>
          <w:tcPr>
            <w:tcW w:w="1224" w:type="dxa"/>
            <w:gridSpan w:val="2"/>
            <w:tcBorders>
              <w:top w:val="single" w:sz="4" w:space="0" w:color="auto"/>
              <w:left w:val="nil"/>
              <w:bottom w:val="nil"/>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w:t>
            </w:r>
          </w:p>
        </w:tc>
      </w:tr>
      <w:tr w:rsidR="00E70EF8" w:rsidRPr="00E70EF8" w:rsidTr="00E70EF8">
        <w:trPr>
          <w:gridAfter w:val="1"/>
          <w:wAfter w:w="236" w:type="dxa"/>
          <w:trHeight w:val="360"/>
        </w:trPr>
        <w:tc>
          <w:tcPr>
            <w:tcW w:w="5533" w:type="dxa"/>
            <w:gridSpan w:val="22"/>
            <w:tcBorders>
              <w:top w:val="single" w:sz="4" w:space="0" w:color="auto"/>
              <w:left w:val="nil"/>
              <w:bottom w:val="single" w:sz="4" w:space="0" w:color="auto"/>
              <w:right w:val="single" w:sz="4" w:space="0" w:color="auto"/>
            </w:tcBorders>
            <w:shd w:val="clear" w:color="auto" w:fill="auto"/>
            <w:noWrap/>
            <w:vAlign w:val="center"/>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Остаток средств на начало текущего финансового года</w:t>
            </w:r>
            <w:r w:rsidRPr="00E70EF8">
              <w:rPr>
                <w:rFonts w:ascii="Times New Roman" w:eastAsia="Times New Roman" w:hAnsi="Times New Roman" w:cs="Times New Roman"/>
                <w:vertAlign w:val="superscript"/>
              </w:rPr>
              <w:t>5</w:t>
            </w:r>
          </w:p>
        </w:tc>
        <w:tc>
          <w:tcPr>
            <w:tcW w:w="872" w:type="dxa"/>
            <w:gridSpan w:val="4"/>
            <w:tcBorders>
              <w:top w:val="single" w:sz="8"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0001</w:t>
            </w:r>
          </w:p>
        </w:tc>
        <w:tc>
          <w:tcPr>
            <w:tcW w:w="1744" w:type="dxa"/>
            <w:gridSpan w:val="8"/>
            <w:tcBorders>
              <w:top w:val="single" w:sz="8"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090" w:type="dxa"/>
            <w:gridSpan w:val="5"/>
            <w:tcBorders>
              <w:top w:val="single" w:sz="8"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526" w:type="dxa"/>
            <w:gridSpan w:val="7"/>
            <w:tcBorders>
              <w:top w:val="single" w:sz="8"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8"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8"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8"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60"/>
        </w:trPr>
        <w:tc>
          <w:tcPr>
            <w:tcW w:w="5533" w:type="dxa"/>
            <w:gridSpan w:val="22"/>
            <w:tcBorders>
              <w:top w:val="single" w:sz="4" w:space="0" w:color="auto"/>
              <w:left w:val="nil"/>
              <w:bottom w:val="single" w:sz="4" w:space="0" w:color="auto"/>
              <w:right w:val="single" w:sz="4" w:space="0" w:color="auto"/>
            </w:tcBorders>
            <w:shd w:val="clear" w:color="auto" w:fill="auto"/>
            <w:noWrap/>
            <w:vAlign w:val="center"/>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Остаток средств на конец текущего финансового года</w:t>
            </w:r>
            <w:r w:rsidRPr="00E70EF8">
              <w:rPr>
                <w:rFonts w:ascii="Times New Roman" w:eastAsia="Times New Roman" w:hAnsi="Times New Roman" w:cs="Times New Roman"/>
                <w:vertAlign w:val="superscript"/>
              </w:rPr>
              <w:t>5</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0002</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single" w:sz="4" w:space="0" w:color="auto"/>
            </w:tcBorders>
            <w:shd w:val="clear" w:color="auto" w:fill="auto"/>
            <w:noWrap/>
            <w:vAlign w:val="center"/>
            <w:hideMark/>
          </w:tcPr>
          <w:p w:rsidR="00E70EF8" w:rsidRPr="00E70EF8" w:rsidRDefault="00E70EF8" w:rsidP="00E70EF8">
            <w:pPr>
              <w:spacing w:after="0" w:line="240" w:lineRule="auto"/>
              <w:rPr>
                <w:rFonts w:ascii="Times New Roman" w:eastAsia="Times New Roman" w:hAnsi="Times New Roman" w:cs="Times New Roman"/>
                <w:b/>
                <w:bCs/>
              </w:rPr>
            </w:pPr>
            <w:r w:rsidRPr="00E70EF8">
              <w:rPr>
                <w:rFonts w:ascii="Times New Roman" w:eastAsia="Times New Roman" w:hAnsi="Times New Roman" w:cs="Times New Roman"/>
                <w:b/>
                <w:bCs/>
              </w:rPr>
              <w:t>Доходы, всего:</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1000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735"/>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доходы от собственности, всего</w:t>
            </w:r>
          </w:p>
        </w:tc>
        <w:tc>
          <w:tcPr>
            <w:tcW w:w="872" w:type="dxa"/>
            <w:gridSpan w:val="4"/>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1100</w:t>
            </w:r>
          </w:p>
        </w:tc>
        <w:tc>
          <w:tcPr>
            <w:tcW w:w="1744" w:type="dxa"/>
            <w:gridSpan w:val="8"/>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120</w:t>
            </w:r>
          </w:p>
        </w:tc>
        <w:tc>
          <w:tcPr>
            <w:tcW w:w="1090" w:type="dxa"/>
            <w:gridSpan w:val="5"/>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p>
        </w:tc>
        <w:tc>
          <w:tcPr>
            <w:tcW w:w="872" w:type="dxa"/>
            <w:gridSpan w:val="4"/>
            <w:vMerge w:val="restart"/>
            <w:tcBorders>
              <w:top w:val="single" w:sz="4" w:space="0" w:color="auto"/>
              <w:left w:val="single" w:sz="8"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1110</w:t>
            </w:r>
          </w:p>
        </w:tc>
        <w:tc>
          <w:tcPr>
            <w:tcW w:w="1744" w:type="dxa"/>
            <w:gridSpan w:val="8"/>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single" w:sz="4" w:space="0" w:color="auto"/>
              <w:bottom w:val="single" w:sz="4" w:space="0" w:color="000000"/>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nil"/>
              <w:left w:val="nil"/>
              <w:bottom w:val="single" w:sz="4" w:space="0" w:color="auto"/>
              <w:right w:val="nil"/>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vMerge/>
            <w:tcBorders>
              <w:top w:val="single" w:sz="4" w:space="0" w:color="auto"/>
              <w:left w:val="single" w:sz="8"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744" w:type="dxa"/>
            <w:gridSpan w:val="8"/>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090" w:type="dxa"/>
            <w:gridSpan w:val="5"/>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329"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895"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nil"/>
            </w:tcBorders>
            <w:shd w:val="clear" w:color="auto" w:fill="auto"/>
            <w:noWrap/>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 xml:space="preserve">доходы от оказания услуг, работ, компенсации затрат учреждений, всего </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1200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975"/>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субсидии на финансовое обеспечение выполнения государственного (муниципального) задания за счет средств бюджета публично-правового образования, создавшего учреждение</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1210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720"/>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xml:space="preserve">субсидии на финансовое обеспечение выполнения государственного задания за счет средств бюджета Федерального фонда обязательного медицинского страхования </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1220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доходы от штрафов, пеней, иных сумм принудительного изъятия, всего</w:t>
            </w:r>
          </w:p>
        </w:tc>
        <w:tc>
          <w:tcPr>
            <w:tcW w:w="872" w:type="dxa"/>
            <w:gridSpan w:val="4"/>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1300</w:t>
            </w:r>
          </w:p>
        </w:tc>
        <w:tc>
          <w:tcPr>
            <w:tcW w:w="1744" w:type="dxa"/>
            <w:gridSpan w:val="8"/>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140</w:t>
            </w:r>
          </w:p>
        </w:tc>
        <w:tc>
          <w:tcPr>
            <w:tcW w:w="1090" w:type="dxa"/>
            <w:gridSpan w:val="5"/>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p>
        </w:tc>
        <w:tc>
          <w:tcPr>
            <w:tcW w:w="872" w:type="dxa"/>
            <w:gridSpan w:val="4"/>
            <w:vMerge w:val="restart"/>
            <w:tcBorders>
              <w:top w:val="single" w:sz="4" w:space="0" w:color="auto"/>
              <w:left w:val="single" w:sz="8"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1310</w:t>
            </w:r>
          </w:p>
        </w:tc>
        <w:tc>
          <w:tcPr>
            <w:tcW w:w="1744" w:type="dxa"/>
            <w:gridSpan w:val="8"/>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140</w:t>
            </w:r>
          </w:p>
        </w:tc>
        <w:tc>
          <w:tcPr>
            <w:tcW w:w="1090" w:type="dxa"/>
            <w:gridSpan w:val="5"/>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single" w:sz="4" w:space="0" w:color="auto"/>
              <w:bottom w:val="single" w:sz="4" w:space="0" w:color="000000"/>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nil"/>
              <w:left w:val="nil"/>
              <w:bottom w:val="single" w:sz="4" w:space="0" w:color="auto"/>
              <w:right w:val="nil"/>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vMerge/>
            <w:tcBorders>
              <w:top w:val="single" w:sz="4" w:space="0" w:color="auto"/>
              <w:left w:val="single" w:sz="8"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744" w:type="dxa"/>
            <w:gridSpan w:val="8"/>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090" w:type="dxa"/>
            <w:gridSpan w:val="5"/>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329"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895"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безвозмездные денежные поступления, всего</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1400</w:t>
            </w:r>
          </w:p>
        </w:tc>
        <w:tc>
          <w:tcPr>
            <w:tcW w:w="1744" w:type="dxa"/>
            <w:gridSpan w:val="8"/>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150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p>
        </w:tc>
        <w:tc>
          <w:tcPr>
            <w:tcW w:w="872" w:type="dxa"/>
            <w:gridSpan w:val="4"/>
            <w:vMerge w:val="restart"/>
            <w:tcBorders>
              <w:top w:val="single" w:sz="4" w:space="0" w:color="auto"/>
              <w:left w:val="single" w:sz="8"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1410</w:t>
            </w:r>
          </w:p>
        </w:tc>
        <w:tc>
          <w:tcPr>
            <w:tcW w:w="1744" w:type="dxa"/>
            <w:gridSpan w:val="8"/>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150</w:t>
            </w:r>
          </w:p>
        </w:tc>
        <w:tc>
          <w:tcPr>
            <w:tcW w:w="1090" w:type="dxa"/>
            <w:gridSpan w:val="5"/>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single" w:sz="4" w:space="0" w:color="auto"/>
              <w:bottom w:val="single" w:sz="4" w:space="0" w:color="000000"/>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nil"/>
              <w:left w:val="nil"/>
              <w:bottom w:val="single" w:sz="4" w:space="0" w:color="auto"/>
              <w:right w:val="nil"/>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целевые субсидии</w:t>
            </w:r>
          </w:p>
        </w:tc>
        <w:tc>
          <w:tcPr>
            <w:tcW w:w="872" w:type="dxa"/>
            <w:gridSpan w:val="4"/>
            <w:vMerge/>
            <w:tcBorders>
              <w:top w:val="single" w:sz="4" w:space="0" w:color="auto"/>
              <w:left w:val="single" w:sz="8"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744" w:type="dxa"/>
            <w:gridSpan w:val="8"/>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090" w:type="dxa"/>
            <w:gridSpan w:val="5"/>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329"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895"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nil"/>
            </w:tcBorders>
            <w:shd w:val="clear" w:color="auto" w:fill="auto"/>
            <w:vAlign w:val="bottom"/>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субсидии на осуществление капитальных вложений</w:t>
            </w:r>
          </w:p>
        </w:tc>
        <w:tc>
          <w:tcPr>
            <w:tcW w:w="872" w:type="dxa"/>
            <w:gridSpan w:val="4"/>
            <w:tcBorders>
              <w:top w:val="single" w:sz="4" w:space="0" w:color="auto"/>
              <w:left w:val="nil"/>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1420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150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24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прочие доходы, всего</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1500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180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p>
        </w:tc>
        <w:tc>
          <w:tcPr>
            <w:tcW w:w="872" w:type="dxa"/>
            <w:gridSpan w:val="4"/>
            <w:vMerge w:val="restart"/>
            <w:tcBorders>
              <w:top w:val="single" w:sz="4" w:space="0" w:color="auto"/>
              <w:left w:val="single" w:sz="8" w:space="0" w:color="auto"/>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single" w:sz="4" w:space="0" w:color="auto"/>
              <w:bottom w:val="single" w:sz="4" w:space="0" w:color="000000"/>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nil"/>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vMerge/>
            <w:tcBorders>
              <w:top w:val="single" w:sz="4" w:space="0" w:color="auto"/>
              <w:left w:val="single" w:sz="8" w:space="0" w:color="auto"/>
              <w:bottom w:val="nil"/>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744" w:type="dxa"/>
            <w:gridSpan w:val="8"/>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090" w:type="dxa"/>
            <w:gridSpan w:val="5"/>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329"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895"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доходы от операции с активами, всего</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1900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p>
        </w:tc>
        <w:tc>
          <w:tcPr>
            <w:tcW w:w="872" w:type="dxa"/>
            <w:gridSpan w:val="4"/>
            <w:vMerge w:val="restart"/>
            <w:tcBorders>
              <w:top w:val="single" w:sz="4" w:space="0" w:color="auto"/>
              <w:left w:val="single" w:sz="8" w:space="0" w:color="auto"/>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single" w:sz="4" w:space="0" w:color="auto"/>
              <w:bottom w:val="single" w:sz="4" w:space="0" w:color="000000"/>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nil"/>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lastRenderedPageBreak/>
              <w:t> </w:t>
            </w:r>
          </w:p>
        </w:tc>
        <w:tc>
          <w:tcPr>
            <w:tcW w:w="872" w:type="dxa"/>
            <w:gridSpan w:val="4"/>
            <w:vMerge/>
            <w:tcBorders>
              <w:top w:val="single" w:sz="4" w:space="0" w:color="auto"/>
              <w:left w:val="single" w:sz="8" w:space="0" w:color="auto"/>
              <w:bottom w:val="nil"/>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744" w:type="dxa"/>
            <w:gridSpan w:val="8"/>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090" w:type="dxa"/>
            <w:gridSpan w:val="5"/>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1526" w:type="dxa"/>
            <w:gridSpan w:val="7"/>
            <w:vMerge/>
            <w:tcBorders>
              <w:top w:val="single" w:sz="4" w:space="0" w:color="auto"/>
              <w:left w:val="single" w:sz="4" w:space="0" w:color="auto"/>
              <w:bottom w:val="single" w:sz="4" w:space="0" w:color="000000"/>
              <w:right w:val="single" w:sz="4" w:space="0" w:color="000000"/>
            </w:tcBorders>
            <w:vAlign w:val="center"/>
            <w:hideMark/>
          </w:tcPr>
          <w:p w:rsidR="00E70EF8" w:rsidRPr="00E70EF8" w:rsidRDefault="00E70EF8" w:rsidP="00E70EF8">
            <w:pPr>
              <w:spacing w:after="0" w:line="240" w:lineRule="auto"/>
              <w:rPr>
                <w:rFonts w:ascii="Times New Roman" w:eastAsia="Times New Roman" w:hAnsi="Times New Roman" w:cs="Times New Roman"/>
              </w:rPr>
            </w:pPr>
          </w:p>
        </w:tc>
        <w:tc>
          <w:tcPr>
            <w:tcW w:w="329"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c>
          <w:tcPr>
            <w:tcW w:w="895"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gridAfter w:val="1"/>
          <w:wAfter w:w="236" w:type="dxa"/>
          <w:trHeight w:val="300"/>
        </w:trPr>
        <w:tc>
          <w:tcPr>
            <w:tcW w:w="5533" w:type="dxa"/>
            <w:gridSpan w:val="22"/>
            <w:tcBorders>
              <w:top w:val="nil"/>
              <w:left w:val="nil"/>
              <w:bottom w:val="nil"/>
              <w:right w:val="single" w:sz="4" w:space="0" w:color="auto"/>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lastRenderedPageBreak/>
              <w:t> </w:t>
            </w:r>
          </w:p>
        </w:tc>
        <w:tc>
          <w:tcPr>
            <w:tcW w:w="872" w:type="dxa"/>
            <w:gridSpan w:val="4"/>
            <w:tcBorders>
              <w:top w:val="single" w:sz="4" w:space="0" w:color="auto"/>
              <w:left w:val="single" w:sz="8" w:space="0" w:color="auto"/>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прочие поступления, всего</w:t>
            </w:r>
            <w:r w:rsidRPr="00E70EF8">
              <w:rPr>
                <w:rFonts w:ascii="Times New Roman" w:eastAsia="Times New Roman" w:hAnsi="Times New Roman" w:cs="Times New Roman"/>
                <w:vertAlign w:val="superscript"/>
              </w:rPr>
              <w:t>6</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1980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705"/>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из них:</w:t>
            </w:r>
            <w:r w:rsidRPr="00E70EF8">
              <w:rPr>
                <w:rFonts w:ascii="Times New Roman" w:eastAsia="Times New Roman" w:hAnsi="Times New Roman" w:cs="Times New Roman"/>
              </w:rPr>
              <w:br/>
              <w:t xml:space="preserve">увеличение остатков денежных средств за счет возврата дебиторской задолженности прошлых лет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1981</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510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tcBorders>
              <w:top w:val="single" w:sz="4" w:space="0" w:color="auto"/>
              <w:left w:val="single" w:sz="8" w:space="0" w:color="auto"/>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b/>
                <w:bCs/>
              </w:rPr>
            </w:pPr>
            <w:r w:rsidRPr="00E70EF8">
              <w:rPr>
                <w:rFonts w:ascii="Times New Roman" w:eastAsia="Times New Roman" w:hAnsi="Times New Roman" w:cs="Times New Roman"/>
                <w:b/>
                <w:bCs/>
              </w:rPr>
              <w:t xml:space="preserve">Расходы, всего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2000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435"/>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 xml:space="preserve">на выплаты персоналу, всего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80"/>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xml:space="preserve">в том числе: </w:t>
            </w:r>
            <w:r w:rsidRPr="00E70EF8">
              <w:rPr>
                <w:rFonts w:ascii="Times New Roman" w:eastAsia="Times New Roman" w:hAnsi="Times New Roman" w:cs="Times New Roman"/>
              </w:rPr>
              <w:br/>
              <w:t>оплата труда</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111</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nil"/>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прочие выплаты персоналу, в том числе компенсационного характера</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112</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65"/>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иные выплаты, за исключением фонда оплаты труда учреждения, для выполнения отдельных полномочий</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2130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113</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705"/>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взносы по обязательному социальному страхованию на выплаты по</w:t>
            </w:r>
            <w:r w:rsidRPr="00E70EF8">
              <w:rPr>
                <w:rFonts w:ascii="Times New Roman" w:eastAsia="Times New Roman" w:hAnsi="Times New Roman" w:cs="Times New Roman"/>
              </w:rPr>
              <w:br/>
              <w:t xml:space="preserve">оплате труда работников и иные выплаты работникам учреждений, </w:t>
            </w:r>
            <w:r w:rsidRPr="00E70EF8">
              <w:rPr>
                <w:rFonts w:ascii="Times New Roman" w:eastAsia="Times New Roman" w:hAnsi="Times New Roman" w:cs="Times New Roman"/>
              </w:rPr>
              <w:br/>
              <w:t>всего</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2140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119</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5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300" w:firstLine="66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 xml:space="preserve">на выплаты по оплате труда </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2141</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119</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300" w:firstLine="660"/>
              <w:rPr>
                <w:rFonts w:ascii="Times New Roman" w:eastAsia="Times New Roman" w:hAnsi="Times New Roman" w:cs="Times New Roman"/>
              </w:rPr>
            </w:pPr>
            <w:r w:rsidRPr="00E70EF8">
              <w:rPr>
                <w:rFonts w:ascii="Times New Roman" w:eastAsia="Times New Roman" w:hAnsi="Times New Roman" w:cs="Times New Roman"/>
              </w:rPr>
              <w:t xml:space="preserve">на иные выплаты работникам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2142</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119</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5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xml:space="preserve">денежное довольствие военнослужащих и сотрудников, имеющих специальные звания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2150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131</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5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расходы на выплаты военнослужащим и сотрудникам, имеющим специальные звания, зависящие от размера денежного довольствия</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2160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133</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8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иные выплаты военнослужащим и сотрудникам, имеющим специальные звания</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2170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134</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51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страховые взносы на обязательное социальное страхование в части</w:t>
            </w:r>
            <w:r w:rsidRPr="00E70EF8">
              <w:rPr>
                <w:rFonts w:ascii="Times New Roman" w:eastAsia="Times New Roman" w:hAnsi="Times New Roman" w:cs="Times New Roman"/>
              </w:rPr>
              <w:br/>
              <w:t>выплат персоналу, подлежащих обложению страховыми взносами</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2180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139</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95"/>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300" w:firstLine="66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на оплату труда стажеров</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2181</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139</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 xml:space="preserve">социальные и иные выплаты населению, всего </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2200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300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675"/>
        </w:trPr>
        <w:tc>
          <w:tcPr>
            <w:tcW w:w="5533" w:type="dxa"/>
            <w:gridSpan w:val="22"/>
            <w:tcBorders>
              <w:top w:val="nil"/>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lastRenderedPageBreak/>
              <w:t>в том числе:</w:t>
            </w:r>
            <w:r w:rsidRPr="00E70EF8">
              <w:rPr>
                <w:rFonts w:ascii="Times New Roman" w:eastAsia="Times New Roman" w:hAnsi="Times New Roman" w:cs="Times New Roman"/>
              </w:rPr>
              <w:br/>
              <w:t>социальные выплаты гражданам, кроме публичных нормативных социальных выплат</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2210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320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72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300" w:firstLine="660"/>
              <w:rPr>
                <w:rFonts w:ascii="Times New Roman" w:eastAsia="Times New Roman" w:hAnsi="Times New Roman" w:cs="Times New Roman"/>
              </w:rPr>
            </w:pPr>
            <w:r w:rsidRPr="00E70EF8">
              <w:rPr>
                <w:rFonts w:ascii="Times New Roman" w:eastAsia="Times New Roman" w:hAnsi="Times New Roman" w:cs="Times New Roman"/>
              </w:rPr>
              <w:t>из них:</w:t>
            </w:r>
            <w:r w:rsidRPr="00E70EF8">
              <w:rPr>
                <w:rFonts w:ascii="Times New Roman" w:eastAsia="Times New Roman" w:hAnsi="Times New Roman" w:cs="Times New Roman"/>
              </w:rPr>
              <w:br/>
              <w:t xml:space="preserve">пособия, компенсации и иные социальные выплаты гражданам, кроме публичных нормативных обязательств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2211</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321</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tcBorders>
              <w:top w:val="single" w:sz="4" w:space="0" w:color="auto"/>
              <w:left w:val="single" w:sz="8" w:space="0" w:color="auto"/>
              <w:bottom w:val="single" w:sz="4" w:space="0" w:color="auto"/>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495"/>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выплата стипендий, осуществление иных расходов на социальную поддержку обучающихся за счет средств стипендиального фонда</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2220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340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99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xml:space="preserve">на премирование физических лиц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2230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350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240"/>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иные выплаты населению</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2240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360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 xml:space="preserve">уплата налогов, сборов и иных платежей, всего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2300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850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8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из них:</w:t>
            </w:r>
            <w:r w:rsidRPr="00E70EF8">
              <w:rPr>
                <w:rFonts w:ascii="Times New Roman" w:eastAsia="Times New Roman" w:hAnsi="Times New Roman" w:cs="Times New Roman"/>
              </w:rPr>
              <w:br/>
              <w:t xml:space="preserve">налог на имущество организаций и земельный налог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2310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851</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65"/>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иные налоги (включаемые в состав расходов) в бюджеты бюджетной системы Российской Федерации, а также государственная пошлина</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2320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852</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225"/>
        </w:trPr>
        <w:tc>
          <w:tcPr>
            <w:tcW w:w="5533" w:type="dxa"/>
            <w:gridSpan w:val="22"/>
            <w:tcBorders>
              <w:top w:val="single" w:sz="4" w:space="0" w:color="auto"/>
              <w:left w:val="nil"/>
              <w:bottom w:val="single" w:sz="4" w:space="0" w:color="auto"/>
              <w:right w:val="nil"/>
            </w:tcBorders>
            <w:shd w:val="clear" w:color="auto" w:fill="auto"/>
            <w:noWrap/>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уплата штрафов (в том числе административных), пеней, иных платежей</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2330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853</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безвозмездные перечисления организациям и физическим лицам, всего</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95"/>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из них:</w:t>
            </w:r>
            <w:r w:rsidRPr="00E70EF8">
              <w:rPr>
                <w:rFonts w:ascii="Times New Roman" w:eastAsia="Times New Roman" w:hAnsi="Times New Roman" w:cs="Times New Roman"/>
              </w:rPr>
              <w:br/>
              <w:t>гранты, предоставляемые бюджетным учреждениям</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613</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гранты, предоставляемые автономным учреждениям</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623</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480"/>
        </w:trPr>
        <w:tc>
          <w:tcPr>
            <w:tcW w:w="5533" w:type="dxa"/>
            <w:gridSpan w:val="22"/>
            <w:tcBorders>
              <w:top w:val="single" w:sz="4" w:space="0" w:color="auto"/>
              <w:left w:val="nil"/>
              <w:bottom w:val="single" w:sz="4" w:space="0" w:color="auto"/>
              <w:right w:val="nil"/>
            </w:tcBorders>
            <w:shd w:val="clear" w:color="auto" w:fill="auto"/>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гранты, предоставляемые иным некоммерческим организациям</w:t>
            </w:r>
            <w:r w:rsidRPr="00E70EF8">
              <w:rPr>
                <w:rFonts w:ascii="Times New Roman" w:eastAsia="Times New Roman" w:hAnsi="Times New Roman" w:cs="Times New Roman"/>
              </w:rPr>
              <w:br/>
              <w:t>(за исключением бюджетных и автономных учреждений)</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2430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634</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24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гранты, предоставляемые другим организациям и физическим лицам</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2440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810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240"/>
        </w:trPr>
        <w:tc>
          <w:tcPr>
            <w:tcW w:w="5533" w:type="dxa"/>
            <w:gridSpan w:val="22"/>
            <w:tcBorders>
              <w:top w:val="single" w:sz="4" w:space="0" w:color="auto"/>
              <w:left w:val="nil"/>
              <w:bottom w:val="single" w:sz="4" w:space="0" w:color="auto"/>
              <w:right w:val="nil"/>
            </w:tcBorders>
            <w:shd w:val="clear" w:color="auto" w:fill="auto"/>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взносы в международные организации</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2450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862</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48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платежи в целях обеспечения реализации соглашений с правительствами иностранных государств и международными организациями</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2460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863</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240"/>
        </w:trPr>
        <w:tc>
          <w:tcPr>
            <w:tcW w:w="5533" w:type="dxa"/>
            <w:gridSpan w:val="22"/>
            <w:tcBorders>
              <w:top w:val="single" w:sz="4" w:space="0" w:color="auto"/>
              <w:left w:val="nil"/>
              <w:bottom w:val="single" w:sz="4" w:space="0" w:color="auto"/>
              <w:right w:val="nil"/>
            </w:tcBorders>
            <w:shd w:val="clear" w:color="auto" w:fill="auto"/>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lastRenderedPageBreak/>
              <w:t>прочие выплаты (кроме выплат на закупку товаров, работ, услуг)</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2500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72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xml:space="preserve">исполнение судебных актов Российской Федерации и мировых соглашений по возмещению вреда, причиненного в результате деятельности учреждения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2520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831</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100" w:firstLine="220"/>
              <w:rPr>
                <w:rFonts w:ascii="Times New Roman" w:eastAsia="Times New Roman" w:hAnsi="Times New Roman" w:cs="Times New Roman"/>
              </w:rPr>
            </w:pPr>
            <w:r w:rsidRPr="00E70EF8">
              <w:rPr>
                <w:rFonts w:ascii="Times New Roman" w:eastAsia="Times New Roman" w:hAnsi="Times New Roman" w:cs="Times New Roman"/>
              </w:rPr>
              <w:t>расходы на закупку товаров, работ, услуг, всего</w:t>
            </w:r>
            <w:r w:rsidRPr="00E70EF8">
              <w:rPr>
                <w:rFonts w:ascii="Times New Roman" w:eastAsia="Times New Roman" w:hAnsi="Times New Roman" w:cs="Times New Roman"/>
                <w:vertAlign w:val="superscript"/>
              </w:rPr>
              <w:t>7</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2600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720"/>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закупку научно-исследовательских, опытно-конструкторских и технологических работ</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2610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241</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495"/>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 xml:space="preserve">закупку товаров, работ, услуг в целях капитального ремонта государственного (муниципального) имущества </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2630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243</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прочую закупку товаров, работ и услуг</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2640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244</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720"/>
        </w:trPr>
        <w:tc>
          <w:tcPr>
            <w:tcW w:w="5533" w:type="dxa"/>
            <w:gridSpan w:val="22"/>
            <w:tcBorders>
              <w:top w:val="single" w:sz="4" w:space="0" w:color="auto"/>
              <w:left w:val="nil"/>
              <w:bottom w:val="single" w:sz="4" w:space="0" w:color="auto"/>
              <w:right w:val="nil"/>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закупку товаров, работ, услуг в целях создания, развития,</w:t>
            </w:r>
            <w:r w:rsidRPr="00E70EF8">
              <w:rPr>
                <w:rFonts w:ascii="Times New Roman" w:eastAsia="Times New Roman" w:hAnsi="Times New Roman" w:cs="Times New Roman"/>
              </w:rPr>
              <w:br/>
              <w:t>эксплуатации и вывода из эксплуатации государственных</w:t>
            </w:r>
            <w:r w:rsidRPr="00E70EF8">
              <w:rPr>
                <w:rFonts w:ascii="Times New Roman" w:eastAsia="Times New Roman" w:hAnsi="Times New Roman" w:cs="Times New Roman"/>
              </w:rPr>
              <w:br/>
              <w:t>информационных систем</w:t>
            </w:r>
          </w:p>
        </w:tc>
        <w:tc>
          <w:tcPr>
            <w:tcW w:w="872" w:type="dxa"/>
            <w:gridSpan w:val="4"/>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2650</w:t>
            </w:r>
          </w:p>
        </w:tc>
        <w:tc>
          <w:tcPr>
            <w:tcW w:w="1744" w:type="dxa"/>
            <w:gridSpan w:val="8"/>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246</w:t>
            </w:r>
          </w:p>
        </w:tc>
        <w:tc>
          <w:tcPr>
            <w:tcW w:w="1090" w:type="dxa"/>
            <w:gridSpan w:val="5"/>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nil"/>
              <w:right w:val="single" w:sz="4"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nil"/>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24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закупку энергетических ресурсов</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2660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247</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465"/>
        </w:trPr>
        <w:tc>
          <w:tcPr>
            <w:tcW w:w="5533" w:type="dxa"/>
            <w:gridSpan w:val="22"/>
            <w:tcBorders>
              <w:top w:val="nil"/>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капитальные вложения в объекты государственной (муниципальной)</w:t>
            </w:r>
            <w:r w:rsidRPr="00E70EF8">
              <w:rPr>
                <w:rFonts w:ascii="Times New Roman" w:eastAsia="Times New Roman" w:hAnsi="Times New Roman" w:cs="Times New Roman"/>
              </w:rPr>
              <w:br/>
              <w:t>собственности, всего</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2700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400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72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300" w:firstLine="66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приобретение объектов недвижимого имущества государственными (муниципальными) учреждениями</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2710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406</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gridAfter w:val="1"/>
          <w:wAfter w:w="236" w:type="dxa"/>
          <w:trHeight w:val="48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300" w:firstLine="660"/>
              <w:rPr>
                <w:rFonts w:ascii="Times New Roman" w:eastAsia="Times New Roman" w:hAnsi="Times New Roman" w:cs="Times New Roman"/>
              </w:rPr>
            </w:pPr>
            <w:r w:rsidRPr="00E70EF8">
              <w:rPr>
                <w:rFonts w:ascii="Times New Roman" w:eastAsia="Times New Roman" w:hAnsi="Times New Roman" w:cs="Times New Roman"/>
              </w:rPr>
              <w:t>строительство (реконструкция) объектов недвижимого имущества</w:t>
            </w:r>
            <w:r w:rsidRPr="00E70EF8">
              <w:rPr>
                <w:rFonts w:ascii="Times New Roman" w:eastAsia="Times New Roman" w:hAnsi="Times New Roman" w:cs="Times New Roman"/>
              </w:rPr>
              <w:br/>
              <w:t>государственными (муниципальными) учреждениями</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2720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407</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2173BE" w:rsidRPr="00E70EF8" w:rsidTr="00E70EF8">
        <w:trPr>
          <w:gridAfter w:val="1"/>
          <w:wAfter w:w="236" w:type="dxa"/>
          <w:trHeight w:val="480"/>
        </w:trPr>
        <w:tc>
          <w:tcPr>
            <w:tcW w:w="5533" w:type="dxa"/>
            <w:gridSpan w:val="22"/>
            <w:tcBorders>
              <w:top w:val="single" w:sz="4" w:space="0" w:color="auto"/>
              <w:left w:val="nil"/>
              <w:bottom w:val="nil"/>
              <w:right w:val="single" w:sz="4" w:space="0" w:color="auto"/>
            </w:tcBorders>
            <w:shd w:val="clear" w:color="auto" w:fill="auto"/>
            <w:vAlign w:val="center"/>
            <w:hideMark/>
          </w:tcPr>
          <w:p w:rsidR="002173BE" w:rsidRPr="00E70EF8" w:rsidRDefault="002173BE" w:rsidP="00E70EF8">
            <w:pPr>
              <w:spacing w:after="0" w:line="240" w:lineRule="auto"/>
              <w:ind w:firstLineChars="300" w:firstLine="660"/>
              <w:rPr>
                <w:rFonts w:ascii="Times New Roman" w:eastAsia="Times New Roman" w:hAnsi="Times New Roman" w:cs="Times New Roman"/>
              </w:rPr>
            </w:pPr>
            <w:r>
              <w:rPr>
                <w:rFonts w:ascii="Times New Roman" w:eastAsia="Times New Roman" w:hAnsi="Times New Roman" w:cs="Times New Roman"/>
              </w:rPr>
              <w:t>Специальные расходы</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2173BE" w:rsidRPr="00E70EF8" w:rsidRDefault="002173BE" w:rsidP="00E70EF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2800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2173BE" w:rsidRPr="00E70EF8" w:rsidRDefault="002173BE" w:rsidP="00E70EF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880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2173BE" w:rsidRPr="00E70EF8" w:rsidRDefault="002173BE" w:rsidP="00E70EF8">
            <w:pPr>
              <w:spacing w:after="0" w:line="240" w:lineRule="auto"/>
              <w:jc w:val="center"/>
              <w:rPr>
                <w:rFonts w:ascii="Times New Roman" w:eastAsia="Times New Roman" w:hAnsi="Times New Roman" w:cs="Times New Roman"/>
              </w:rPr>
            </w:pP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2173BE" w:rsidRPr="00E70EF8" w:rsidRDefault="002173BE" w:rsidP="00E70EF8">
            <w:pPr>
              <w:spacing w:after="0" w:line="240" w:lineRule="auto"/>
              <w:jc w:val="center"/>
              <w:rPr>
                <w:rFonts w:ascii="Times New Roman" w:eastAsia="Times New Roman" w:hAnsi="Times New Roman" w:cs="Times New Roman"/>
              </w:rPr>
            </w:pP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2173BE" w:rsidRPr="00E70EF8" w:rsidRDefault="002173BE" w:rsidP="00E70EF8">
            <w:pPr>
              <w:spacing w:after="0" w:line="240" w:lineRule="auto"/>
              <w:jc w:val="center"/>
              <w:rPr>
                <w:rFonts w:ascii="Times New Roman" w:eastAsia="Times New Roman" w:hAnsi="Times New Roman" w:cs="Times New Roman"/>
              </w:rPr>
            </w:pP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2173BE" w:rsidRPr="00E70EF8" w:rsidRDefault="002173BE" w:rsidP="00E70EF8">
            <w:pPr>
              <w:spacing w:after="0" w:line="240" w:lineRule="auto"/>
              <w:jc w:val="center"/>
              <w:rPr>
                <w:rFonts w:ascii="Times New Roman" w:eastAsia="Times New Roman" w:hAnsi="Times New Roman" w:cs="Times New Roman"/>
              </w:rPr>
            </w:pP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2173BE" w:rsidRPr="00E70EF8" w:rsidRDefault="002173BE" w:rsidP="00E70EF8">
            <w:pPr>
              <w:spacing w:after="0" w:line="240" w:lineRule="auto"/>
              <w:jc w:val="center"/>
              <w:rPr>
                <w:rFonts w:ascii="Times New Roman" w:eastAsia="Times New Roman" w:hAnsi="Times New Roman" w:cs="Times New Roman"/>
              </w:rPr>
            </w:pP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b/>
                <w:bCs/>
              </w:rPr>
            </w:pPr>
            <w:r w:rsidRPr="00E70EF8">
              <w:rPr>
                <w:rFonts w:ascii="Times New Roman" w:eastAsia="Times New Roman" w:hAnsi="Times New Roman" w:cs="Times New Roman"/>
                <w:b/>
                <w:bCs/>
              </w:rPr>
              <w:t>Выплаты, уменьшающие доход, всего</w:t>
            </w:r>
            <w:r w:rsidRPr="00E70EF8">
              <w:rPr>
                <w:rFonts w:ascii="Times New Roman" w:eastAsia="Times New Roman" w:hAnsi="Times New Roman" w:cs="Times New Roman"/>
                <w:b/>
                <w:bCs/>
                <w:vertAlign w:val="superscript"/>
              </w:rPr>
              <w:t>8</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3000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100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51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в том числе:</w:t>
            </w:r>
            <w:r w:rsidRPr="00E70EF8">
              <w:rPr>
                <w:rFonts w:ascii="Times New Roman" w:eastAsia="Times New Roman" w:hAnsi="Times New Roman" w:cs="Times New Roman"/>
              </w:rPr>
              <w:br/>
              <w:t>налог на прибыль</w:t>
            </w:r>
            <w:r w:rsidRPr="00E70EF8">
              <w:rPr>
                <w:rFonts w:ascii="Times New Roman" w:eastAsia="Times New Roman" w:hAnsi="Times New Roman" w:cs="Times New Roman"/>
                <w:vertAlign w:val="superscript"/>
              </w:rPr>
              <w:t>8</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3010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налог на добавленную стоимость</w:t>
            </w:r>
            <w:r w:rsidRPr="00E70EF8">
              <w:rPr>
                <w:rFonts w:ascii="Times New Roman" w:eastAsia="Times New Roman" w:hAnsi="Times New Roman" w:cs="Times New Roman"/>
                <w:vertAlign w:val="superscript"/>
              </w:rPr>
              <w:t>8</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3020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прочие налоги, уменьшающие доход</w:t>
            </w:r>
            <w:r w:rsidRPr="00E70EF8">
              <w:rPr>
                <w:rFonts w:ascii="Times New Roman" w:eastAsia="Times New Roman" w:hAnsi="Times New Roman" w:cs="Times New Roman"/>
                <w:vertAlign w:val="superscript"/>
              </w:rPr>
              <w:t>8</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3030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00"/>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b/>
                <w:bCs/>
              </w:rPr>
            </w:pPr>
            <w:r w:rsidRPr="00E70EF8">
              <w:rPr>
                <w:rFonts w:ascii="Times New Roman" w:eastAsia="Times New Roman" w:hAnsi="Times New Roman" w:cs="Times New Roman"/>
                <w:b/>
                <w:bCs/>
              </w:rPr>
              <w:t>Прочие выплаты, всего</w:t>
            </w:r>
            <w:r w:rsidRPr="00E70EF8">
              <w:rPr>
                <w:rFonts w:ascii="Times New Roman" w:eastAsia="Times New Roman" w:hAnsi="Times New Roman" w:cs="Times New Roman"/>
                <w:b/>
                <w:bCs/>
                <w:vertAlign w:val="superscript"/>
              </w:rPr>
              <w:t>9</w:t>
            </w:r>
          </w:p>
        </w:tc>
        <w:tc>
          <w:tcPr>
            <w:tcW w:w="872" w:type="dxa"/>
            <w:gridSpan w:val="4"/>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4000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b/>
                <w:bCs/>
              </w:rPr>
            </w:pPr>
            <w:r w:rsidRPr="00E70EF8">
              <w:rPr>
                <w:rFonts w:ascii="Times New Roman" w:eastAsia="Times New Roman" w:hAnsi="Times New Roman" w:cs="Times New Roman"/>
                <w:b/>
                <w:bCs/>
              </w:rPr>
              <w:t>х</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480"/>
        </w:trPr>
        <w:tc>
          <w:tcPr>
            <w:tcW w:w="5533" w:type="dxa"/>
            <w:gridSpan w:val="22"/>
            <w:tcBorders>
              <w:top w:val="single" w:sz="4" w:space="0" w:color="auto"/>
              <w:left w:val="nil"/>
              <w:bottom w:val="nil"/>
              <w:right w:val="single" w:sz="4" w:space="0" w:color="auto"/>
            </w:tcBorders>
            <w:shd w:val="clear" w:color="auto" w:fill="auto"/>
            <w:vAlign w:val="center"/>
            <w:hideMark/>
          </w:tcPr>
          <w:p w:rsidR="00E70EF8" w:rsidRPr="00E70EF8" w:rsidRDefault="00E70EF8" w:rsidP="00E70EF8">
            <w:pPr>
              <w:spacing w:after="0" w:line="240" w:lineRule="auto"/>
              <w:ind w:firstLineChars="200" w:firstLine="440"/>
              <w:rPr>
                <w:rFonts w:ascii="Times New Roman" w:eastAsia="Times New Roman" w:hAnsi="Times New Roman" w:cs="Times New Roman"/>
              </w:rPr>
            </w:pPr>
            <w:r w:rsidRPr="00E70EF8">
              <w:rPr>
                <w:rFonts w:ascii="Times New Roman" w:eastAsia="Times New Roman" w:hAnsi="Times New Roman" w:cs="Times New Roman"/>
              </w:rPr>
              <w:t>из них:</w:t>
            </w:r>
            <w:r w:rsidRPr="00E70EF8">
              <w:rPr>
                <w:rFonts w:ascii="Times New Roman" w:eastAsia="Times New Roman" w:hAnsi="Times New Roman" w:cs="Times New Roman"/>
              </w:rPr>
              <w:br/>
              <w:t>возврат в бюджет средств субсидии</w:t>
            </w:r>
          </w:p>
        </w:tc>
        <w:tc>
          <w:tcPr>
            <w:tcW w:w="872" w:type="dxa"/>
            <w:gridSpan w:val="4"/>
            <w:tcBorders>
              <w:top w:val="single" w:sz="4" w:space="0" w:color="auto"/>
              <w:left w:val="single" w:sz="8" w:space="0" w:color="auto"/>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4010</w:t>
            </w:r>
          </w:p>
        </w:tc>
        <w:tc>
          <w:tcPr>
            <w:tcW w:w="1744" w:type="dxa"/>
            <w:gridSpan w:val="8"/>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610</w:t>
            </w:r>
          </w:p>
        </w:tc>
        <w:tc>
          <w:tcPr>
            <w:tcW w:w="1090" w:type="dxa"/>
            <w:gridSpan w:val="5"/>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4"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4"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х</w:t>
            </w:r>
          </w:p>
        </w:tc>
      </w:tr>
      <w:tr w:rsidR="00E70EF8" w:rsidRPr="00E70EF8" w:rsidTr="00E70EF8">
        <w:trPr>
          <w:gridAfter w:val="1"/>
          <w:wAfter w:w="236" w:type="dxa"/>
          <w:trHeight w:val="315"/>
        </w:trPr>
        <w:tc>
          <w:tcPr>
            <w:tcW w:w="5533" w:type="dxa"/>
            <w:gridSpan w:val="22"/>
            <w:tcBorders>
              <w:top w:val="single" w:sz="4" w:space="0" w:color="auto"/>
              <w:left w:val="nil"/>
              <w:bottom w:val="single" w:sz="4" w:space="0" w:color="auto"/>
              <w:right w:val="single" w:sz="4" w:space="0" w:color="auto"/>
            </w:tcBorders>
            <w:shd w:val="clear" w:color="auto" w:fill="auto"/>
            <w:vAlign w:val="center"/>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872" w:type="dxa"/>
            <w:gridSpan w:val="4"/>
            <w:tcBorders>
              <w:top w:val="single" w:sz="4" w:space="0" w:color="auto"/>
              <w:left w:val="nil"/>
              <w:bottom w:val="single" w:sz="8"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744" w:type="dxa"/>
            <w:gridSpan w:val="8"/>
            <w:tcBorders>
              <w:top w:val="single" w:sz="4" w:space="0" w:color="auto"/>
              <w:left w:val="nil"/>
              <w:bottom w:val="single" w:sz="8"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090" w:type="dxa"/>
            <w:gridSpan w:val="5"/>
            <w:tcBorders>
              <w:top w:val="single" w:sz="4" w:space="0" w:color="auto"/>
              <w:left w:val="nil"/>
              <w:bottom w:val="single" w:sz="8"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8"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8"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526" w:type="dxa"/>
            <w:gridSpan w:val="7"/>
            <w:tcBorders>
              <w:top w:val="single" w:sz="4" w:space="0" w:color="auto"/>
              <w:left w:val="nil"/>
              <w:bottom w:val="single" w:sz="8" w:space="0" w:color="auto"/>
              <w:right w:val="single" w:sz="4" w:space="0" w:color="auto"/>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c>
          <w:tcPr>
            <w:tcW w:w="1224" w:type="dxa"/>
            <w:gridSpan w:val="2"/>
            <w:tcBorders>
              <w:top w:val="single" w:sz="4" w:space="0" w:color="auto"/>
              <w:left w:val="nil"/>
              <w:bottom w:val="single" w:sz="8" w:space="0" w:color="auto"/>
              <w:right w:val="single" w:sz="8" w:space="0" w:color="000000"/>
            </w:tcBorders>
            <w:shd w:val="clear" w:color="auto" w:fill="auto"/>
            <w:noWrap/>
            <w:vAlign w:val="bottom"/>
            <w:hideMark/>
          </w:tcPr>
          <w:p w:rsidR="00E70EF8" w:rsidRPr="00E70EF8" w:rsidRDefault="00E70EF8" w:rsidP="00E70EF8">
            <w:pPr>
              <w:spacing w:after="0" w:line="240" w:lineRule="auto"/>
              <w:jc w:val="center"/>
              <w:rPr>
                <w:rFonts w:ascii="Times New Roman" w:eastAsia="Times New Roman" w:hAnsi="Times New Roman" w:cs="Times New Roman"/>
              </w:rPr>
            </w:pPr>
            <w:r w:rsidRPr="00E70EF8">
              <w:rPr>
                <w:rFonts w:ascii="Times New Roman" w:eastAsia="Times New Roman" w:hAnsi="Times New Roman" w:cs="Times New Roman"/>
              </w:rPr>
              <w:t> </w:t>
            </w:r>
          </w:p>
        </w:tc>
      </w:tr>
      <w:tr w:rsidR="00E70EF8" w:rsidRPr="00E70EF8" w:rsidTr="00E70EF8">
        <w:trPr>
          <w:trHeight w:val="300"/>
        </w:trPr>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4"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65" w:type="dxa"/>
            <w:tcBorders>
              <w:top w:val="nil"/>
              <w:left w:val="nil"/>
              <w:bottom w:val="single" w:sz="4" w:space="0" w:color="auto"/>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rPr>
              <w:t> </w:t>
            </w: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18"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329"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895"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c>
          <w:tcPr>
            <w:tcW w:w="236" w:type="dxa"/>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p>
        </w:tc>
      </w:tr>
      <w:tr w:rsidR="00E70EF8" w:rsidRPr="00E70EF8" w:rsidTr="00E70EF8">
        <w:trPr>
          <w:trHeight w:val="300"/>
        </w:trPr>
        <w:tc>
          <w:tcPr>
            <w:tcW w:w="15041" w:type="dxa"/>
            <w:gridSpan w:val="6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vertAlign w:val="superscript"/>
              </w:rPr>
              <w:lastRenderedPageBreak/>
              <w:t xml:space="preserve">1 </w:t>
            </w:r>
            <w:r w:rsidRPr="00E70EF8">
              <w:rPr>
                <w:rFonts w:ascii="Times New Roman" w:eastAsia="Times New Roman" w:hAnsi="Times New Roman" w:cs="Times New Roman"/>
              </w:rPr>
              <w:t>В случае утверждения закона (решения) о бюджете на текущий финансовый год и плановый период.</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300"/>
        </w:trPr>
        <w:tc>
          <w:tcPr>
            <w:tcW w:w="15041" w:type="dxa"/>
            <w:gridSpan w:val="62"/>
            <w:tcBorders>
              <w:top w:val="nil"/>
              <w:left w:val="nil"/>
              <w:bottom w:val="nil"/>
              <w:right w:val="nil"/>
            </w:tcBorders>
            <w:shd w:val="clear" w:color="auto" w:fill="auto"/>
            <w:noWrap/>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2 </w:t>
            </w:r>
            <w:r w:rsidRPr="00E70EF8">
              <w:rPr>
                <w:rFonts w:ascii="Times New Roman" w:eastAsia="Times New Roman" w:hAnsi="Times New Roman" w:cs="Times New Roman"/>
              </w:rPr>
              <w:t>Указывается дата подписания Плана, а в случае утверждения Плана уполномоченным лицом учреждения - дата утверждения Плана.</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1590"/>
        </w:trPr>
        <w:tc>
          <w:tcPr>
            <w:tcW w:w="15041" w:type="dxa"/>
            <w:gridSpan w:val="62"/>
            <w:tcBorders>
              <w:top w:val="nil"/>
              <w:left w:val="nil"/>
              <w:bottom w:val="nil"/>
              <w:right w:val="nil"/>
            </w:tcBorders>
            <w:shd w:val="clear" w:color="auto" w:fill="auto"/>
            <w:vAlign w:val="bottom"/>
            <w:hideMark/>
          </w:tcPr>
          <w:p w:rsidR="00E70EF8" w:rsidRPr="00E70EF8" w:rsidRDefault="00E70EF8" w:rsidP="002173BE">
            <w:pPr>
              <w:spacing w:after="0" w:line="240" w:lineRule="auto"/>
              <w:jc w:val="both"/>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3 </w:t>
            </w:r>
            <w:r w:rsidRPr="00E70EF8">
              <w:rPr>
                <w:rFonts w:ascii="Times New Roman" w:eastAsia="Times New Roman" w:hAnsi="Times New Roman" w:cs="Times New Roman"/>
              </w:rPr>
              <w:t>В графе 3 отражаются:</w:t>
            </w:r>
            <w:r w:rsidRPr="00E70EF8">
              <w:rPr>
                <w:rFonts w:ascii="Times New Roman" w:eastAsia="Times New Roman" w:hAnsi="Times New Roman" w:cs="Times New Roman"/>
              </w:rPr>
              <w:br/>
              <w:t>по строкам 1100-1900 - коды аналитической группы подвида доходов бюджетов классификации доходов бюджетов;</w:t>
            </w:r>
            <w:r w:rsidRPr="00E70EF8">
              <w:rPr>
                <w:rFonts w:ascii="Times New Roman" w:eastAsia="Times New Roman" w:hAnsi="Times New Roman" w:cs="Times New Roman"/>
              </w:rPr>
              <w:br/>
              <w:t>по строкам 1980-1990 - коды аналитической группы вида источников финансирования дефицитов бюджетов классификации источников финансирования дефицитов бюджетов;</w:t>
            </w:r>
            <w:r w:rsidRPr="00E70EF8">
              <w:rPr>
                <w:rFonts w:ascii="Times New Roman" w:eastAsia="Times New Roman" w:hAnsi="Times New Roman" w:cs="Times New Roman"/>
              </w:rPr>
              <w:br/>
              <w:t>по строкам 2000-</w:t>
            </w:r>
            <w:r w:rsidR="002173BE">
              <w:rPr>
                <w:rFonts w:ascii="Times New Roman" w:eastAsia="Times New Roman" w:hAnsi="Times New Roman" w:cs="Times New Roman"/>
              </w:rPr>
              <w:t>2800</w:t>
            </w:r>
            <w:r w:rsidRPr="00E70EF8">
              <w:rPr>
                <w:rFonts w:ascii="Times New Roman" w:eastAsia="Times New Roman" w:hAnsi="Times New Roman" w:cs="Times New Roman"/>
              </w:rPr>
              <w:t xml:space="preserve"> - коды видов расходов бюджетов классификации расходов бюджетов;</w:t>
            </w:r>
            <w:r w:rsidRPr="00E70EF8">
              <w:rPr>
                <w:rFonts w:ascii="Times New Roman" w:eastAsia="Times New Roman" w:hAnsi="Times New Roman" w:cs="Times New Roman"/>
              </w:rPr>
              <w:br/>
              <w:t>по строкам 3000-3030 - коды аналитической группы подвида доходов бюджетов классификации доходов бюджетов, по которым планируется уплата налогов, уменьшающих доход (в том числе налог на прибыль, налог на добавленную стоимость, единый налог на вмененный доход для отдельных видов деятельности);</w:t>
            </w:r>
            <w:r w:rsidRPr="00E70EF8">
              <w:rPr>
                <w:rFonts w:ascii="Times New Roman" w:eastAsia="Times New Roman" w:hAnsi="Times New Roman" w:cs="Times New Roman"/>
              </w:rPr>
              <w:br/>
              <w:t>по строкам 4000-4040 - коды аналитической группы вида источников финансирования дефицитов бюджетов классификации источников финансирования дефицитов бюджетов.</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705"/>
        </w:trPr>
        <w:tc>
          <w:tcPr>
            <w:tcW w:w="15041" w:type="dxa"/>
            <w:gridSpan w:val="62"/>
            <w:tcBorders>
              <w:top w:val="nil"/>
              <w:left w:val="nil"/>
              <w:bottom w:val="nil"/>
              <w:right w:val="nil"/>
            </w:tcBorders>
            <w:shd w:val="clear" w:color="auto" w:fill="auto"/>
            <w:vAlign w:val="bottom"/>
            <w:hideMark/>
          </w:tcPr>
          <w:p w:rsidR="00E70EF8" w:rsidRPr="00E70EF8" w:rsidRDefault="00E70EF8" w:rsidP="00E70EF8">
            <w:pPr>
              <w:spacing w:after="0" w:line="240" w:lineRule="auto"/>
              <w:jc w:val="both"/>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4 </w:t>
            </w:r>
            <w:r w:rsidRPr="00E70EF8">
              <w:rPr>
                <w:rFonts w:ascii="Times New Roman" w:eastAsia="Times New Roman" w:hAnsi="Times New Roman" w:cs="Times New Roman"/>
              </w:rPr>
              <w:t>В графе 4 указывается код классификации операций сектора государственного управления в соответствии с Порядком применения классификации операций сектора государственного управления, утвержденным приказом Министерства финансов Российской Федерации от 29 ноября 2017 г. N 209н (зарегистрирован в Министерстве юстиции Российской Федерации 12 февраля 2018 г., регистрационный номер 50003), и (или) коды иных аналитических показателей, в случае, если Порядком органа-учредителя предусмотрена указанная детализация.</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465"/>
        </w:trPr>
        <w:tc>
          <w:tcPr>
            <w:tcW w:w="15041" w:type="dxa"/>
            <w:gridSpan w:val="62"/>
            <w:tcBorders>
              <w:top w:val="nil"/>
              <w:left w:val="nil"/>
              <w:bottom w:val="nil"/>
              <w:right w:val="nil"/>
            </w:tcBorders>
            <w:shd w:val="clear" w:color="auto" w:fill="auto"/>
            <w:vAlign w:val="bottom"/>
            <w:hideMark/>
          </w:tcPr>
          <w:p w:rsidR="00E70EF8" w:rsidRPr="00E70EF8" w:rsidRDefault="00E70EF8" w:rsidP="00E70EF8">
            <w:pPr>
              <w:spacing w:after="0" w:line="240" w:lineRule="auto"/>
              <w:jc w:val="both"/>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5 </w:t>
            </w:r>
            <w:r w:rsidRPr="00E70EF8">
              <w:rPr>
                <w:rFonts w:ascii="Times New Roman" w:eastAsia="Times New Roman" w:hAnsi="Times New Roman" w:cs="Times New Roman"/>
              </w:rPr>
              <w:t>По строкам 0001 и 0002 указываются планируемые суммы остатков средств на начало и на конец планируемого года, если указанные показатели по решению органа, осуществляющего функции и полномочия учредителя, планируются на этапе формирования проекта Плана либо указываются фактические остатки средств при внесении изменений в утвержденный План после завершения отчетного финансового года.</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675"/>
        </w:trPr>
        <w:tc>
          <w:tcPr>
            <w:tcW w:w="15041" w:type="dxa"/>
            <w:gridSpan w:val="62"/>
            <w:tcBorders>
              <w:top w:val="nil"/>
              <w:left w:val="nil"/>
              <w:bottom w:val="nil"/>
              <w:right w:val="nil"/>
            </w:tcBorders>
            <w:shd w:val="clear" w:color="auto" w:fill="auto"/>
            <w:vAlign w:val="bottom"/>
            <w:hideMark/>
          </w:tcPr>
          <w:p w:rsidR="00E70EF8" w:rsidRPr="00E70EF8" w:rsidRDefault="00E70EF8" w:rsidP="00E70EF8">
            <w:pPr>
              <w:spacing w:after="0" w:line="240" w:lineRule="auto"/>
              <w:jc w:val="both"/>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6 </w:t>
            </w:r>
            <w:r w:rsidRPr="00E70EF8">
              <w:rPr>
                <w:rFonts w:ascii="Times New Roman" w:eastAsia="Times New Roman" w:hAnsi="Times New Roman" w:cs="Times New Roman"/>
              </w:rPr>
              <w:t>Показатели прочих поступлений включают в себя в том числе показатели увеличения денежных средств за счет возврата дебиторской задолженности прошлых лет включая возврат предоставленных займов (</w:t>
            </w:r>
            <w:proofErr w:type="spellStart"/>
            <w:r w:rsidRPr="00E70EF8">
              <w:rPr>
                <w:rFonts w:ascii="Times New Roman" w:eastAsia="Times New Roman" w:hAnsi="Times New Roman" w:cs="Times New Roman"/>
              </w:rPr>
              <w:t>микрозаймов</w:t>
            </w:r>
            <w:proofErr w:type="spellEnd"/>
            <w:r w:rsidRPr="00E70EF8">
              <w:rPr>
                <w:rFonts w:ascii="Times New Roman" w:eastAsia="Times New Roman" w:hAnsi="Times New Roman" w:cs="Times New Roman"/>
              </w:rPr>
              <w:t>), а также за счет возврата средств, размещенных на банковских депозитах. При формировании Плана (проекта Плана) обособленному(</w:t>
            </w:r>
            <w:proofErr w:type="spellStart"/>
            <w:r w:rsidRPr="00E70EF8">
              <w:rPr>
                <w:rFonts w:ascii="Times New Roman" w:eastAsia="Times New Roman" w:hAnsi="Times New Roman" w:cs="Times New Roman"/>
              </w:rPr>
              <w:t>ым</w:t>
            </w:r>
            <w:proofErr w:type="spellEnd"/>
            <w:r w:rsidRPr="00E70EF8">
              <w:rPr>
                <w:rFonts w:ascii="Times New Roman" w:eastAsia="Times New Roman" w:hAnsi="Times New Roman" w:cs="Times New Roman"/>
              </w:rPr>
              <w:t>) подразделению(ям) показатель прочих поступлений включает показатель поступлений в рамках расчетов между головным учреждением и обособленным подразделением.</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465"/>
        </w:trPr>
        <w:tc>
          <w:tcPr>
            <w:tcW w:w="15041" w:type="dxa"/>
            <w:gridSpan w:val="62"/>
            <w:tcBorders>
              <w:top w:val="nil"/>
              <w:left w:val="nil"/>
              <w:bottom w:val="nil"/>
              <w:right w:val="nil"/>
            </w:tcBorders>
            <w:shd w:val="clear" w:color="auto" w:fill="auto"/>
            <w:vAlign w:val="bottom"/>
            <w:hideMark/>
          </w:tcPr>
          <w:p w:rsidR="00E70EF8" w:rsidRPr="00E70EF8" w:rsidRDefault="00E70EF8" w:rsidP="00E70EF8">
            <w:pPr>
              <w:spacing w:after="0" w:line="240" w:lineRule="auto"/>
              <w:jc w:val="both"/>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7 </w:t>
            </w:r>
            <w:r w:rsidRPr="00E70EF8">
              <w:rPr>
                <w:rFonts w:ascii="Times New Roman" w:eastAsia="Times New Roman" w:hAnsi="Times New Roman" w:cs="Times New Roman"/>
              </w:rPr>
              <w:t xml:space="preserve">Показатели выплат по расходам на закупки товаров, работ, услуг, отраженные по строкам Раздела 1 "Поступления и выплаты" Плана, подлежат детализации в Разделе 2 "Сведения по выплатам на закупку товаров, работ, услуг" Плана. </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300"/>
        </w:trPr>
        <w:tc>
          <w:tcPr>
            <w:tcW w:w="15041" w:type="dxa"/>
            <w:gridSpan w:val="62"/>
            <w:tcBorders>
              <w:top w:val="nil"/>
              <w:left w:val="nil"/>
              <w:bottom w:val="nil"/>
              <w:right w:val="nil"/>
            </w:tcBorders>
            <w:shd w:val="clear" w:color="auto" w:fill="auto"/>
            <w:vAlign w:val="bottom"/>
            <w:hideMark/>
          </w:tcPr>
          <w:p w:rsidR="00E70EF8" w:rsidRPr="00E70EF8" w:rsidRDefault="00E70EF8" w:rsidP="00E70EF8">
            <w:pPr>
              <w:spacing w:after="0" w:line="240" w:lineRule="auto"/>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8 </w:t>
            </w:r>
            <w:r w:rsidRPr="00E70EF8">
              <w:rPr>
                <w:rFonts w:ascii="Times New Roman" w:eastAsia="Times New Roman" w:hAnsi="Times New Roman" w:cs="Times New Roman"/>
              </w:rPr>
              <w:t>Показатель отражается со знаком "минус".</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r w:rsidR="00E70EF8" w:rsidRPr="00E70EF8" w:rsidTr="00E70EF8">
        <w:trPr>
          <w:trHeight w:val="705"/>
        </w:trPr>
        <w:tc>
          <w:tcPr>
            <w:tcW w:w="15041" w:type="dxa"/>
            <w:gridSpan w:val="62"/>
            <w:tcBorders>
              <w:top w:val="nil"/>
              <w:left w:val="nil"/>
              <w:bottom w:val="nil"/>
              <w:right w:val="nil"/>
            </w:tcBorders>
            <w:shd w:val="clear" w:color="auto" w:fill="auto"/>
            <w:vAlign w:val="bottom"/>
            <w:hideMark/>
          </w:tcPr>
          <w:p w:rsidR="00E70EF8" w:rsidRPr="00E70EF8" w:rsidRDefault="00E70EF8" w:rsidP="00E70EF8">
            <w:pPr>
              <w:spacing w:after="0" w:line="240" w:lineRule="auto"/>
              <w:jc w:val="both"/>
              <w:rPr>
                <w:rFonts w:ascii="Times New Roman" w:eastAsia="Times New Roman" w:hAnsi="Times New Roman" w:cs="Times New Roman"/>
              </w:rPr>
            </w:pPr>
            <w:r w:rsidRPr="00E70EF8">
              <w:rPr>
                <w:rFonts w:ascii="Times New Roman" w:eastAsia="Times New Roman" w:hAnsi="Times New Roman" w:cs="Times New Roman"/>
                <w:vertAlign w:val="superscript"/>
              </w:rPr>
              <w:t xml:space="preserve">9 </w:t>
            </w:r>
            <w:r w:rsidRPr="00E70EF8">
              <w:rPr>
                <w:rFonts w:ascii="Times New Roman" w:eastAsia="Times New Roman" w:hAnsi="Times New Roman" w:cs="Times New Roman"/>
              </w:rPr>
              <w:t>Показатели прочих выплат включают в себя в том числе показатели уменьшения денежных средств за счет возврата средств субсидий, предоставленных до начала текущего финансового года, предоставления займов (</w:t>
            </w:r>
            <w:proofErr w:type="spellStart"/>
            <w:r w:rsidRPr="00E70EF8">
              <w:rPr>
                <w:rFonts w:ascii="Times New Roman" w:eastAsia="Times New Roman" w:hAnsi="Times New Roman" w:cs="Times New Roman"/>
              </w:rPr>
              <w:t>микрозаймов</w:t>
            </w:r>
            <w:proofErr w:type="spellEnd"/>
            <w:r w:rsidRPr="00E70EF8">
              <w:rPr>
                <w:rFonts w:ascii="Times New Roman" w:eastAsia="Times New Roman" w:hAnsi="Times New Roman" w:cs="Times New Roman"/>
              </w:rPr>
              <w:t>), размещения автономными учреждениями денежных средств на банковских депозитах. При формировании Плана (проекта Плана) обособленному(</w:t>
            </w:r>
            <w:proofErr w:type="spellStart"/>
            <w:r w:rsidRPr="00E70EF8">
              <w:rPr>
                <w:rFonts w:ascii="Times New Roman" w:eastAsia="Times New Roman" w:hAnsi="Times New Roman" w:cs="Times New Roman"/>
              </w:rPr>
              <w:t>ым</w:t>
            </w:r>
            <w:proofErr w:type="spellEnd"/>
            <w:r w:rsidRPr="00E70EF8">
              <w:rPr>
                <w:rFonts w:ascii="Times New Roman" w:eastAsia="Times New Roman" w:hAnsi="Times New Roman" w:cs="Times New Roman"/>
              </w:rPr>
              <w:t>) подразделению(ям) показатель прочих выплат включает показатель поступлений в рамках расчетов между головным учреждением и обособленным подразделением.</w:t>
            </w:r>
          </w:p>
        </w:tc>
        <w:tc>
          <w:tcPr>
            <w:tcW w:w="236" w:type="dxa"/>
            <w:vAlign w:val="center"/>
            <w:hideMark/>
          </w:tcPr>
          <w:p w:rsidR="00E70EF8" w:rsidRPr="00E70EF8" w:rsidRDefault="00E70EF8" w:rsidP="00E70EF8">
            <w:pPr>
              <w:spacing w:after="0" w:line="240" w:lineRule="auto"/>
              <w:rPr>
                <w:rFonts w:ascii="Times New Roman" w:eastAsia="Times New Roman" w:hAnsi="Times New Roman" w:cs="Times New Roman"/>
                <w:sz w:val="20"/>
                <w:szCs w:val="20"/>
              </w:rPr>
            </w:pPr>
          </w:p>
        </w:tc>
      </w:tr>
    </w:tbl>
    <w:p w:rsidR="00B35081" w:rsidRDefault="00B35081" w:rsidP="00B35081"/>
    <w:p w:rsidR="00E70EF8" w:rsidRPr="00EB12B9" w:rsidRDefault="00E70EF8" w:rsidP="00B35081">
      <w:pPr>
        <w:rPr>
          <w:sz w:val="16"/>
          <w:szCs w:val="16"/>
        </w:rPr>
      </w:pPr>
    </w:p>
    <w:p w:rsidR="000B62E2" w:rsidRDefault="002C1AAE" w:rsidP="00B35081">
      <w:r>
        <w:object w:dxaOrig="15518" w:dyaOrig="2719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6.25pt;height:1359.75pt" o:ole="">
            <v:imagedata r:id="rId45" o:title=""/>
          </v:shape>
          <o:OLEObject Type="Embed" ProgID="Excel.Sheet.12" ShapeID="_x0000_i1025" DrawAspect="Content" ObjectID="_1757138229" r:id="rId46"/>
        </w:object>
      </w:r>
    </w:p>
    <w:tbl>
      <w:tblPr>
        <w:tblW w:w="15324" w:type="dxa"/>
        <w:tblInd w:w="93" w:type="dxa"/>
        <w:tblLook w:val="04A0" w:firstRow="1" w:lastRow="0" w:firstColumn="1" w:lastColumn="0" w:noHBand="0" w:noVBand="1"/>
      </w:tblPr>
      <w:tblGrid>
        <w:gridCol w:w="726"/>
        <w:gridCol w:w="4756"/>
        <w:gridCol w:w="793"/>
        <w:gridCol w:w="859"/>
        <w:gridCol w:w="1387"/>
        <w:gridCol w:w="1189"/>
        <w:gridCol w:w="1387"/>
        <w:gridCol w:w="1387"/>
        <w:gridCol w:w="1387"/>
        <w:gridCol w:w="1453"/>
      </w:tblGrid>
      <w:tr w:rsidR="004115E4" w:rsidRPr="000B62E2" w:rsidTr="004115E4">
        <w:trPr>
          <w:trHeight w:val="919"/>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lastRenderedPageBreak/>
              <w:t>1.4.1.</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200" w:firstLine="34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том числе:</w:t>
            </w:r>
            <w:r w:rsidRPr="000B62E2">
              <w:rPr>
                <w:rFonts w:ascii="Times New Roman" w:eastAsia="Times New Roman" w:hAnsi="Times New Roman" w:cs="Times New Roman"/>
                <w:sz w:val="17"/>
                <w:szCs w:val="17"/>
              </w:rPr>
              <w:br w:type="page"/>
              <w:t>за счет субсидий, предоставляемых на финансовое</w:t>
            </w:r>
            <w:r w:rsidRPr="000B62E2">
              <w:rPr>
                <w:rFonts w:ascii="Times New Roman" w:eastAsia="Times New Roman" w:hAnsi="Times New Roman" w:cs="Times New Roman"/>
                <w:sz w:val="17"/>
                <w:szCs w:val="17"/>
              </w:rPr>
              <w:br w:type="page"/>
              <w:t>обеспечение выполнения государственного</w:t>
            </w:r>
            <w:r w:rsidRPr="000B62E2">
              <w:rPr>
                <w:rFonts w:ascii="Times New Roman" w:eastAsia="Times New Roman" w:hAnsi="Times New Roman" w:cs="Times New Roman"/>
                <w:sz w:val="17"/>
                <w:szCs w:val="17"/>
              </w:rPr>
              <w:br w:type="page"/>
              <w:t xml:space="preserve">(муниципального) задания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26410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1.4.1.1.</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том числе:</w:t>
            </w:r>
            <w:r w:rsidRPr="000B62E2">
              <w:rPr>
                <w:rFonts w:ascii="Times New Roman" w:eastAsia="Times New Roman" w:hAnsi="Times New Roman" w:cs="Times New Roman"/>
                <w:sz w:val="17"/>
                <w:szCs w:val="17"/>
              </w:rPr>
              <w:br/>
              <w:t xml:space="preserve">в соответствии с Федеральным законом N 44-ФЗ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26411</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259"/>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1.4.1.2.</w:t>
            </w:r>
          </w:p>
        </w:tc>
        <w:tc>
          <w:tcPr>
            <w:tcW w:w="4756"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соответствии с Федеральным законом N 223-ФЗ</w:t>
            </w:r>
            <w:r w:rsidRPr="000B62E2">
              <w:rPr>
                <w:rFonts w:ascii="Times New Roman" w:eastAsia="Times New Roman" w:hAnsi="Times New Roman" w:cs="Times New Roman"/>
                <w:sz w:val="17"/>
                <w:szCs w:val="17"/>
                <w:vertAlign w:val="superscript"/>
              </w:rPr>
              <w:t>14</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26412</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70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1.4.2.</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200" w:firstLine="34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за счет субсидий, предоставляемых в соответствии с</w:t>
            </w:r>
            <w:r w:rsidRPr="000B62E2">
              <w:rPr>
                <w:rFonts w:ascii="Times New Roman" w:eastAsia="Times New Roman" w:hAnsi="Times New Roman" w:cs="Times New Roman"/>
                <w:sz w:val="17"/>
                <w:szCs w:val="17"/>
              </w:rPr>
              <w:br/>
              <w:t xml:space="preserve">абзацем вторым пункта 1 статьи 78.1 Бюджетного кодекса Российской Федерации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26420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1.4.2.1.</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том числе:</w:t>
            </w:r>
            <w:r w:rsidRPr="000B62E2">
              <w:rPr>
                <w:rFonts w:ascii="Times New Roman" w:eastAsia="Times New Roman" w:hAnsi="Times New Roman" w:cs="Times New Roman"/>
                <w:sz w:val="17"/>
                <w:szCs w:val="17"/>
              </w:rPr>
              <w:br/>
              <w:t xml:space="preserve">в соответствии с Федеральным законом N 44-ФЗ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26421</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400" w:firstLine="68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из них</w:t>
            </w:r>
            <w:r w:rsidRPr="000B62E2">
              <w:rPr>
                <w:rFonts w:ascii="Times New Roman" w:eastAsia="Times New Roman" w:hAnsi="Times New Roman" w:cs="Times New Roman"/>
                <w:sz w:val="17"/>
                <w:szCs w:val="17"/>
                <w:vertAlign w:val="superscript"/>
              </w:rPr>
              <w:t>10.1</w:t>
            </w:r>
            <w:r w:rsidRPr="000B62E2">
              <w:rPr>
                <w:rFonts w:ascii="Times New Roman" w:eastAsia="Times New Roman" w:hAnsi="Times New Roman" w:cs="Times New Roman"/>
                <w:sz w:val="17"/>
                <w:szCs w:val="17"/>
              </w:rPr>
              <w:t>:</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26421.1</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259"/>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1.4.2.2.</w:t>
            </w:r>
          </w:p>
        </w:tc>
        <w:tc>
          <w:tcPr>
            <w:tcW w:w="4756"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соответствии с Федеральным законом N 223-ФЗ</w:t>
            </w:r>
            <w:r w:rsidRPr="000B62E2">
              <w:rPr>
                <w:rFonts w:ascii="Times New Roman" w:eastAsia="Times New Roman" w:hAnsi="Times New Roman" w:cs="Times New Roman"/>
                <w:sz w:val="17"/>
                <w:szCs w:val="17"/>
                <w:vertAlign w:val="superscript"/>
              </w:rPr>
              <w:t>14</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26422</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1.4.3.</w:t>
            </w:r>
          </w:p>
        </w:tc>
        <w:tc>
          <w:tcPr>
            <w:tcW w:w="4756" w:type="dxa"/>
            <w:tcBorders>
              <w:top w:val="single" w:sz="4" w:space="0" w:color="auto"/>
              <w:left w:val="nil"/>
              <w:bottom w:val="single" w:sz="4" w:space="0" w:color="auto"/>
              <w:right w:val="nil"/>
            </w:tcBorders>
            <w:shd w:val="clear" w:color="auto" w:fill="auto"/>
            <w:vAlign w:val="bottom"/>
            <w:hideMark/>
          </w:tcPr>
          <w:p w:rsidR="004115E4" w:rsidRPr="000B62E2" w:rsidRDefault="004115E4" w:rsidP="000B62E2">
            <w:pPr>
              <w:spacing w:after="0" w:line="240" w:lineRule="auto"/>
              <w:ind w:firstLineChars="200" w:firstLine="34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за счет субсидий, предоставляемых на осуществление капитальных вложений</w:t>
            </w:r>
            <w:r w:rsidRPr="000B62E2">
              <w:rPr>
                <w:rFonts w:ascii="Times New Roman" w:eastAsia="Times New Roman" w:hAnsi="Times New Roman" w:cs="Times New Roman"/>
                <w:sz w:val="17"/>
                <w:szCs w:val="17"/>
                <w:vertAlign w:val="superscript"/>
              </w:rPr>
              <w:t>15</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26430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nil"/>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4756" w:type="dxa"/>
            <w:tcBorders>
              <w:top w:val="single" w:sz="4" w:space="0" w:color="auto"/>
              <w:left w:val="nil"/>
              <w:bottom w:val="nil"/>
              <w:right w:val="nil"/>
            </w:tcBorders>
            <w:shd w:val="clear" w:color="auto" w:fill="auto"/>
            <w:vAlign w:val="bottom"/>
            <w:hideMark/>
          </w:tcPr>
          <w:p w:rsidR="004115E4" w:rsidRPr="000B62E2" w:rsidRDefault="004115E4" w:rsidP="000B62E2">
            <w:pPr>
              <w:spacing w:after="0" w:line="240" w:lineRule="auto"/>
              <w:ind w:firstLineChars="400" w:firstLine="68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из них</w:t>
            </w:r>
            <w:r w:rsidRPr="000B62E2">
              <w:rPr>
                <w:rFonts w:ascii="Times New Roman" w:eastAsia="Times New Roman" w:hAnsi="Times New Roman" w:cs="Times New Roman"/>
                <w:sz w:val="17"/>
                <w:szCs w:val="17"/>
                <w:vertAlign w:val="superscript"/>
              </w:rPr>
              <w:t>10.1</w:t>
            </w:r>
            <w:r w:rsidRPr="000B62E2">
              <w:rPr>
                <w:rFonts w:ascii="Times New Roman" w:eastAsia="Times New Roman" w:hAnsi="Times New Roman" w:cs="Times New Roman"/>
                <w:sz w:val="17"/>
                <w:szCs w:val="17"/>
              </w:rPr>
              <w:t>:</w:t>
            </w:r>
          </w:p>
        </w:tc>
        <w:tc>
          <w:tcPr>
            <w:tcW w:w="793" w:type="dxa"/>
            <w:tcBorders>
              <w:top w:val="single" w:sz="4" w:space="0" w:color="auto"/>
              <w:left w:val="single" w:sz="8"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26430.1</w:t>
            </w:r>
          </w:p>
        </w:tc>
        <w:tc>
          <w:tcPr>
            <w:tcW w:w="859"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nil"/>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4756" w:type="dxa"/>
            <w:tcBorders>
              <w:top w:val="single" w:sz="4" w:space="0" w:color="auto"/>
              <w:left w:val="nil"/>
              <w:bottom w:val="nil"/>
              <w:right w:val="nil"/>
            </w:tcBorders>
            <w:shd w:val="clear" w:color="auto" w:fill="auto"/>
            <w:vAlign w:val="bottom"/>
            <w:hideMark/>
          </w:tcPr>
          <w:p w:rsidR="004115E4" w:rsidRPr="000B62E2" w:rsidRDefault="004115E4" w:rsidP="000B62E2">
            <w:pPr>
              <w:spacing w:after="0" w:line="240" w:lineRule="auto"/>
              <w:ind w:firstLineChars="400" w:firstLine="68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из них</w:t>
            </w:r>
            <w:r w:rsidRPr="000B62E2">
              <w:rPr>
                <w:rFonts w:ascii="Times New Roman" w:eastAsia="Times New Roman" w:hAnsi="Times New Roman" w:cs="Times New Roman"/>
                <w:sz w:val="17"/>
                <w:szCs w:val="17"/>
                <w:vertAlign w:val="superscript"/>
              </w:rPr>
              <w:t>10.2</w:t>
            </w:r>
            <w:r w:rsidRPr="000B62E2">
              <w:rPr>
                <w:rFonts w:ascii="Times New Roman" w:eastAsia="Times New Roman" w:hAnsi="Times New Roman" w:cs="Times New Roman"/>
                <w:sz w:val="17"/>
                <w:szCs w:val="17"/>
              </w:rPr>
              <w:t>:</w:t>
            </w:r>
          </w:p>
        </w:tc>
        <w:tc>
          <w:tcPr>
            <w:tcW w:w="793" w:type="dxa"/>
            <w:tcBorders>
              <w:top w:val="single" w:sz="4" w:space="0" w:color="auto"/>
              <w:left w:val="single" w:sz="8"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26430.2</w:t>
            </w:r>
          </w:p>
        </w:tc>
        <w:tc>
          <w:tcPr>
            <w:tcW w:w="859"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nil"/>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1.4.4.</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200" w:firstLine="34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за счет средств обязательного медицинского</w:t>
            </w:r>
            <w:r w:rsidRPr="000B62E2">
              <w:rPr>
                <w:rFonts w:ascii="Times New Roman" w:eastAsia="Times New Roman" w:hAnsi="Times New Roman" w:cs="Times New Roman"/>
                <w:sz w:val="17"/>
                <w:szCs w:val="17"/>
              </w:rPr>
              <w:br/>
              <w:t xml:space="preserve">страхования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26440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nil"/>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1.4.4.1.</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том числе:</w:t>
            </w:r>
            <w:r w:rsidRPr="000B62E2">
              <w:rPr>
                <w:rFonts w:ascii="Times New Roman" w:eastAsia="Times New Roman" w:hAnsi="Times New Roman" w:cs="Times New Roman"/>
                <w:sz w:val="17"/>
                <w:szCs w:val="17"/>
              </w:rPr>
              <w:br/>
              <w:t xml:space="preserve">в соответствии с Федеральным законом N 44-ФЗ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26441</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nil"/>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259"/>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1.4.4.2.</w:t>
            </w:r>
          </w:p>
        </w:tc>
        <w:tc>
          <w:tcPr>
            <w:tcW w:w="4756"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соответствии с Федеральным законом N 223-ФЗ</w:t>
            </w:r>
            <w:r w:rsidRPr="000B62E2">
              <w:rPr>
                <w:rFonts w:ascii="Times New Roman" w:eastAsia="Times New Roman" w:hAnsi="Times New Roman" w:cs="Times New Roman"/>
                <w:sz w:val="17"/>
                <w:szCs w:val="17"/>
                <w:vertAlign w:val="superscript"/>
              </w:rPr>
              <w:t>14</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26442</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nil"/>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259"/>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1.4.5.</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200" w:firstLine="34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xml:space="preserve">за счет прочих источников финансового обеспечения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26450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nil"/>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1.4.5.1.</w:t>
            </w:r>
          </w:p>
        </w:tc>
        <w:tc>
          <w:tcPr>
            <w:tcW w:w="4756" w:type="dxa"/>
            <w:tcBorders>
              <w:top w:val="nil"/>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том числе:</w:t>
            </w:r>
            <w:r w:rsidRPr="000B62E2">
              <w:rPr>
                <w:rFonts w:ascii="Times New Roman" w:eastAsia="Times New Roman" w:hAnsi="Times New Roman" w:cs="Times New Roman"/>
                <w:sz w:val="17"/>
                <w:szCs w:val="17"/>
              </w:rPr>
              <w:br/>
              <w:t xml:space="preserve">в соответствии с Федеральным законом N 44-ФЗ </w:t>
            </w:r>
          </w:p>
        </w:tc>
        <w:tc>
          <w:tcPr>
            <w:tcW w:w="793" w:type="dxa"/>
            <w:tcBorders>
              <w:top w:val="nil"/>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26451</w:t>
            </w:r>
          </w:p>
        </w:tc>
        <w:tc>
          <w:tcPr>
            <w:tcW w:w="859" w:type="dxa"/>
            <w:tcBorders>
              <w:top w:val="nil"/>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nil"/>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nil"/>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nil"/>
              <w:left w:val="nil"/>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nil"/>
              <w:left w:val="nil"/>
              <w:bottom w:val="nil"/>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4756" w:type="dxa"/>
            <w:tcBorders>
              <w:top w:val="single" w:sz="4" w:space="0" w:color="auto"/>
              <w:left w:val="nil"/>
              <w:bottom w:val="nil"/>
              <w:right w:val="nil"/>
            </w:tcBorders>
            <w:shd w:val="clear" w:color="auto" w:fill="auto"/>
            <w:vAlign w:val="bottom"/>
            <w:hideMark/>
          </w:tcPr>
          <w:p w:rsidR="004115E4" w:rsidRPr="000B62E2" w:rsidRDefault="004115E4" w:rsidP="000B62E2">
            <w:pPr>
              <w:spacing w:after="0" w:line="240" w:lineRule="auto"/>
              <w:ind w:firstLineChars="400" w:firstLine="68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из них</w:t>
            </w:r>
            <w:r w:rsidRPr="000B62E2">
              <w:rPr>
                <w:rFonts w:ascii="Times New Roman" w:eastAsia="Times New Roman" w:hAnsi="Times New Roman" w:cs="Times New Roman"/>
                <w:sz w:val="17"/>
                <w:szCs w:val="17"/>
                <w:vertAlign w:val="superscript"/>
              </w:rPr>
              <w:t>10.1</w:t>
            </w:r>
            <w:r w:rsidRPr="000B62E2">
              <w:rPr>
                <w:rFonts w:ascii="Times New Roman" w:eastAsia="Times New Roman" w:hAnsi="Times New Roman" w:cs="Times New Roman"/>
                <w:sz w:val="17"/>
                <w:szCs w:val="17"/>
              </w:rPr>
              <w:t>:</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26451.1</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462"/>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4756" w:type="dxa"/>
            <w:tcBorders>
              <w:top w:val="single" w:sz="4" w:space="0" w:color="auto"/>
              <w:left w:val="nil"/>
              <w:bottom w:val="nil"/>
              <w:right w:val="nil"/>
            </w:tcBorders>
            <w:shd w:val="clear" w:color="auto" w:fill="auto"/>
            <w:vAlign w:val="bottom"/>
            <w:hideMark/>
          </w:tcPr>
          <w:p w:rsidR="004115E4" w:rsidRPr="000B62E2" w:rsidRDefault="004115E4" w:rsidP="000B62E2">
            <w:pPr>
              <w:spacing w:after="0" w:line="240" w:lineRule="auto"/>
              <w:ind w:firstLineChars="400" w:firstLine="68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из них</w:t>
            </w:r>
            <w:r w:rsidRPr="000B62E2">
              <w:rPr>
                <w:rFonts w:ascii="Times New Roman" w:eastAsia="Times New Roman" w:hAnsi="Times New Roman" w:cs="Times New Roman"/>
                <w:sz w:val="17"/>
                <w:szCs w:val="17"/>
                <w:vertAlign w:val="superscript"/>
              </w:rPr>
              <w:t>10.2</w:t>
            </w:r>
            <w:r w:rsidRPr="000B62E2">
              <w:rPr>
                <w:rFonts w:ascii="Times New Roman" w:eastAsia="Times New Roman" w:hAnsi="Times New Roman" w:cs="Times New Roman"/>
                <w:sz w:val="17"/>
                <w:szCs w:val="17"/>
              </w:rPr>
              <w:t>:</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26451.2</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259"/>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1.4.5.2.</w:t>
            </w:r>
          </w:p>
        </w:tc>
        <w:tc>
          <w:tcPr>
            <w:tcW w:w="4756"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ind w:firstLineChars="300" w:firstLine="51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соответствии с Федеральным законом N 223-ФЗ</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26452</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919"/>
        </w:trPr>
        <w:tc>
          <w:tcPr>
            <w:tcW w:w="726" w:type="dxa"/>
            <w:tcBorders>
              <w:top w:val="nil"/>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w:t>
            </w:r>
          </w:p>
        </w:tc>
        <w:tc>
          <w:tcPr>
            <w:tcW w:w="4756" w:type="dxa"/>
            <w:tcBorders>
              <w:top w:val="nil"/>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Итого по контрактам, планируемым к заключению в соответствующем финансовом году в соответствии с Федеральным законом N 44-ФЗ, по соответствующему году закупки</w:t>
            </w:r>
            <w:r w:rsidRPr="000B62E2">
              <w:rPr>
                <w:rFonts w:ascii="Times New Roman" w:eastAsia="Times New Roman" w:hAnsi="Times New Roman" w:cs="Times New Roman"/>
                <w:sz w:val="17"/>
                <w:szCs w:val="17"/>
                <w:vertAlign w:val="superscript"/>
              </w:rPr>
              <w:t>16</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26500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259"/>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ind w:firstLineChars="400" w:firstLine="680"/>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том числе по году начала закупки:</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26510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919"/>
        </w:trPr>
        <w:tc>
          <w:tcPr>
            <w:tcW w:w="726" w:type="dxa"/>
            <w:tcBorders>
              <w:top w:val="single" w:sz="4" w:space="0" w:color="auto"/>
              <w:left w:val="single" w:sz="4" w:space="0" w:color="auto"/>
              <w:bottom w:val="nil"/>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lastRenderedPageBreak/>
              <w:t>3.</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xml:space="preserve">Итого по договорам, планируемым к заключению в соответствующем финансовом году в соответствии с Федеральным законом N 223-ФЗ, по соответствующему году закупки </w:t>
            </w:r>
          </w:p>
        </w:tc>
        <w:tc>
          <w:tcPr>
            <w:tcW w:w="793"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26600</w:t>
            </w:r>
          </w:p>
        </w:tc>
        <w:tc>
          <w:tcPr>
            <w:tcW w:w="859"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х</w:t>
            </w:r>
          </w:p>
        </w:tc>
        <w:tc>
          <w:tcPr>
            <w:tcW w:w="1387"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4"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4"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r w:rsidR="004115E4" w:rsidRPr="000B62E2" w:rsidTr="004115E4">
        <w:trPr>
          <w:trHeight w:val="259"/>
        </w:trPr>
        <w:tc>
          <w:tcPr>
            <w:tcW w:w="7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4756" w:type="dxa"/>
            <w:tcBorders>
              <w:top w:val="single" w:sz="4" w:space="0" w:color="auto"/>
              <w:left w:val="nil"/>
              <w:bottom w:val="single" w:sz="4" w:space="0" w:color="auto"/>
              <w:right w:val="single" w:sz="4" w:space="0" w:color="auto"/>
            </w:tcBorders>
            <w:shd w:val="clear" w:color="auto" w:fill="auto"/>
            <w:vAlign w:val="bottom"/>
            <w:hideMark/>
          </w:tcPr>
          <w:p w:rsidR="004115E4" w:rsidRPr="000B62E2" w:rsidRDefault="004115E4" w:rsidP="000B62E2">
            <w:pPr>
              <w:spacing w:after="0" w:line="240" w:lineRule="auto"/>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в том числе по году начала закупки:</w:t>
            </w:r>
          </w:p>
        </w:tc>
        <w:tc>
          <w:tcPr>
            <w:tcW w:w="793"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26610</w:t>
            </w:r>
          </w:p>
        </w:tc>
        <w:tc>
          <w:tcPr>
            <w:tcW w:w="859" w:type="dxa"/>
            <w:tcBorders>
              <w:top w:val="single" w:sz="4" w:space="0" w:color="auto"/>
              <w:left w:val="nil"/>
              <w:bottom w:val="single" w:sz="8"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8"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189" w:type="dxa"/>
            <w:tcBorders>
              <w:top w:val="single" w:sz="4" w:space="0" w:color="auto"/>
              <w:left w:val="nil"/>
              <w:bottom w:val="single" w:sz="8" w:space="0" w:color="auto"/>
              <w:right w:val="single" w:sz="4" w:space="0" w:color="000000"/>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8"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8"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p>
        </w:tc>
        <w:tc>
          <w:tcPr>
            <w:tcW w:w="1387" w:type="dxa"/>
            <w:tcBorders>
              <w:top w:val="single" w:sz="4" w:space="0" w:color="auto"/>
              <w:left w:val="nil"/>
              <w:bottom w:val="single" w:sz="8" w:space="0" w:color="auto"/>
              <w:right w:val="single" w:sz="4" w:space="0" w:color="auto"/>
            </w:tcBorders>
            <w:shd w:val="clear" w:color="auto" w:fill="auto"/>
            <w:noWrap/>
            <w:vAlign w:val="bottom"/>
            <w:hideMark/>
          </w:tcPr>
          <w:p w:rsidR="004115E4" w:rsidRPr="000B62E2" w:rsidRDefault="004115E4" w:rsidP="000B62E2">
            <w:pPr>
              <w:spacing w:after="0" w:line="240" w:lineRule="auto"/>
              <w:jc w:val="center"/>
              <w:rPr>
                <w:rFonts w:ascii="Times New Roman" w:eastAsia="Times New Roman" w:hAnsi="Times New Roman" w:cs="Times New Roman"/>
                <w:sz w:val="17"/>
                <w:szCs w:val="17"/>
              </w:rPr>
            </w:pPr>
            <w:r w:rsidRPr="000B62E2">
              <w:rPr>
                <w:rFonts w:ascii="Times New Roman" w:eastAsia="Times New Roman" w:hAnsi="Times New Roman" w:cs="Times New Roman"/>
                <w:sz w:val="17"/>
                <w:szCs w:val="17"/>
              </w:rPr>
              <w:t> </w:t>
            </w:r>
            <w:r w:rsidRPr="000B62E2">
              <w:rPr>
                <w:rFonts w:ascii="Times New Roman" w:eastAsia="Times New Roman" w:hAnsi="Times New Roman" w:cs="Times New Roman"/>
                <w:sz w:val="24"/>
                <w:szCs w:val="24"/>
              </w:rPr>
              <w:t xml:space="preserve">  </w:t>
            </w:r>
          </w:p>
        </w:tc>
        <w:tc>
          <w:tcPr>
            <w:tcW w:w="1453" w:type="dxa"/>
            <w:tcBorders>
              <w:top w:val="single" w:sz="4" w:space="0" w:color="auto"/>
              <w:left w:val="nil"/>
              <w:bottom w:val="single" w:sz="8" w:space="0" w:color="auto"/>
              <w:right w:val="single" w:sz="4" w:space="0" w:color="auto"/>
            </w:tcBorders>
          </w:tcPr>
          <w:p w:rsidR="004115E4" w:rsidRPr="000B62E2" w:rsidRDefault="004115E4" w:rsidP="000B62E2">
            <w:pPr>
              <w:spacing w:after="0" w:line="240" w:lineRule="auto"/>
              <w:jc w:val="center"/>
              <w:rPr>
                <w:rFonts w:ascii="Times New Roman" w:eastAsia="Times New Roman" w:hAnsi="Times New Roman" w:cs="Times New Roman"/>
                <w:sz w:val="17"/>
                <w:szCs w:val="17"/>
              </w:rPr>
            </w:pPr>
          </w:p>
        </w:tc>
      </w:tr>
    </w:tbl>
    <w:p w:rsidR="00E70EF8" w:rsidRDefault="00E70EF8" w:rsidP="00B35081"/>
    <w:p w:rsidR="00E70EF8" w:rsidRPr="00442AC3" w:rsidRDefault="009F1FF7" w:rsidP="00B35081">
      <w:r w:rsidRPr="002173BE">
        <w:fldChar w:fldCharType="begin"/>
      </w:r>
      <w:r w:rsidR="00D90884" w:rsidRPr="002173BE">
        <w:instrText xml:space="preserve"> LINK Excel.Sheet.8 "C:\\Users\\Buh_Dmitr\\Desktop\\Сессии 2022\\plan-fhd-mup-2022.xlsx!Раздел2!R41C1:R70C76" "" \a \p </w:instrText>
      </w:r>
      <w:r w:rsidR="002173BE" w:rsidRPr="002173BE">
        <w:instrText xml:space="preserve"> \* MERGEFORMAT </w:instrText>
      </w:r>
      <w:r w:rsidRPr="002173BE">
        <w:fldChar w:fldCharType="separate"/>
      </w:r>
      <w:r w:rsidR="002A3C53">
        <w:object w:dxaOrig="16246" w:dyaOrig="9000">
          <v:shape id="_x0000_i1026" type="#_x0000_t75" style="width:687pt;height:381pt" o:ole="">
            <v:imagedata r:id="rId47" o:title=""/>
          </v:shape>
        </w:object>
      </w:r>
      <w:r w:rsidRPr="002173BE">
        <w:fldChar w:fldCharType="end"/>
      </w:r>
    </w:p>
    <w:sectPr w:rsidR="00E70EF8" w:rsidRPr="00442AC3" w:rsidSect="002C1AAE">
      <w:pgSz w:w="16838" w:h="11906" w:orient="landscape"/>
      <w:pgMar w:top="1701" w:right="1134" w:bottom="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2AFF" w:usb1="4000ACFF" w:usb2="00000001"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PT Astra Serif">
    <w:altName w:val="Times New Roman"/>
    <w:charset w:val="CC"/>
    <w:family w:val="roman"/>
    <w:pitch w:val="variable"/>
    <w:sig w:usb0="00000001" w:usb1="5000204B" w:usb2="00000020" w:usb3="00000000" w:csb0="00000097"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0758E"/>
    <w:multiLevelType w:val="hybridMultilevel"/>
    <w:tmpl w:val="BB06771E"/>
    <w:lvl w:ilvl="0" w:tplc="D598AA5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15:restartNumberingAfterBreak="0">
    <w:nsid w:val="037E33B7"/>
    <w:multiLevelType w:val="hybridMultilevel"/>
    <w:tmpl w:val="352A1A28"/>
    <w:lvl w:ilvl="0" w:tplc="F3FCCAA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15:restartNumberingAfterBreak="0">
    <w:nsid w:val="0A4B0140"/>
    <w:multiLevelType w:val="hybridMultilevel"/>
    <w:tmpl w:val="CB620F88"/>
    <w:lvl w:ilvl="0" w:tplc="FC60914C">
      <w:start w:val="1"/>
      <w:numFmt w:val="decimal"/>
      <w:lvlText w:val="%1."/>
      <w:lvlJc w:val="left"/>
      <w:pPr>
        <w:ind w:left="1761" w:hanging="1193"/>
      </w:pPr>
      <w:rPr>
        <w:rFonts w:cs="Times New Roman"/>
        <w:b w:val="0"/>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3" w15:restartNumberingAfterBreak="0">
    <w:nsid w:val="2A1766FF"/>
    <w:multiLevelType w:val="hybridMultilevel"/>
    <w:tmpl w:val="12E89E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0F11CA4"/>
    <w:multiLevelType w:val="hybridMultilevel"/>
    <w:tmpl w:val="A8208620"/>
    <w:lvl w:ilvl="0" w:tplc="06BC941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862031"/>
    <w:multiLevelType w:val="multilevel"/>
    <w:tmpl w:val="63B693A8"/>
    <w:lvl w:ilvl="0">
      <w:start w:val="5"/>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59902F41"/>
    <w:multiLevelType w:val="multilevel"/>
    <w:tmpl w:val="00000000"/>
    <w:lvl w:ilvl="0">
      <w:start w:val="1"/>
      <w:numFmt w:val="decimal"/>
      <w:lvlText w:val="%1."/>
      <w:lvlJc w:val="left"/>
      <w:rPr>
        <w:b w:val="0"/>
        <w:bCs w:val="0"/>
        <w:i w:val="0"/>
        <w:iCs w:val="0"/>
        <w:smallCaps w:val="0"/>
        <w:strike w:val="0"/>
        <w:color w:val="000000"/>
        <w:spacing w:val="0"/>
        <w:w w:val="100"/>
        <w:position w:val="0"/>
        <w:sz w:val="28"/>
        <w:szCs w:val="28"/>
        <w:u w:val="none"/>
      </w:rPr>
    </w:lvl>
    <w:lvl w:ilvl="1">
      <w:start w:val="1"/>
      <w:numFmt w:val="decimal"/>
      <w:lvlText w:val="%1."/>
      <w:lvlJc w:val="left"/>
      <w:rPr>
        <w:b w:val="0"/>
        <w:bCs w:val="0"/>
        <w:i w:val="0"/>
        <w:iCs w:val="0"/>
        <w:smallCaps w:val="0"/>
        <w:strike w:val="0"/>
        <w:color w:val="000000"/>
        <w:spacing w:val="0"/>
        <w:w w:val="100"/>
        <w:position w:val="0"/>
        <w:sz w:val="28"/>
        <w:szCs w:val="28"/>
        <w:u w:val="none"/>
      </w:rPr>
    </w:lvl>
    <w:lvl w:ilvl="2">
      <w:start w:val="1"/>
      <w:numFmt w:val="decimal"/>
      <w:lvlText w:val="%1."/>
      <w:lvlJc w:val="left"/>
      <w:rPr>
        <w:b w:val="0"/>
        <w:bCs w:val="0"/>
        <w:i w:val="0"/>
        <w:iCs w:val="0"/>
        <w:smallCaps w:val="0"/>
        <w:strike w:val="0"/>
        <w:color w:val="000000"/>
        <w:spacing w:val="0"/>
        <w:w w:val="100"/>
        <w:position w:val="0"/>
        <w:sz w:val="28"/>
        <w:szCs w:val="28"/>
        <w:u w:val="none"/>
      </w:rPr>
    </w:lvl>
    <w:lvl w:ilvl="3">
      <w:start w:val="1"/>
      <w:numFmt w:val="decimal"/>
      <w:lvlText w:val="%1."/>
      <w:lvlJc w:val="left"/>
      <w:rPr>
        <w:b w:val="0"/>
        <w:bCs w:val="0"/>
        <w:i w:val="0"/>
        <w:iCs w:val="0"/>
        <w:smallCaps w:val="0"/>
        <w:strike w:val="0"/>
        <w:color w:val="000000"/>
        <w:spacing w:val="0"/>
        <w:w w:val="100"/>
        <w:position w:val="0"/>
        <w:sz w:val="28"/>
        <w:szCs w:val="28"/>
        <w:u w:val="none"/>
      </w:rPr>
    </w:lvl>
    <w:lvl w:ilvl="4">
      <w:start w:val="1"/>
      <w:numFmt w:val="decimal"/>
      <w:lvlText w:val="%1."/>
      <w:lvlJc w:val="left"/>
      <w:rPr>
        <w:b w:val="0"/>
        <w:bCs w:val="0"/>
        <w:i w:val="0"/>
        <w:iCs w:val="0"/>
        <w:smallCaps w:val="0"/>
        <w:strike w:val="0"/>
        <w:color w:val="000000"/>
        <w:spacing w:val="0"/>
        <w:w w:val="100"/>
        <w:position w:val="0"/>
        <w:sz w:val="28"/>
        <w:szCs w:val="28"/>
        <w:u w:val="none"/>
      </w:rPr>
    </w:lvl>
    <w:lvl w:ilvl="5">
      <w:start w:val="1"/>
      <w:numFmt w:val="decimal"/>
      <w:lvlText w:val="%1."/>
      <w:lvlJc w:val="left"/>
      <w:rPr>
        <w:b w:val="0"/>
        <w:bCs w:val="0"/>
        <w:i w:val="0"/>
        <w:iCs w:val="0"/>
        <w:smallCaps w:val="0"/>
        <w:strike w:val="0"/>
        <w:color w:val="000000"/>
        <w:spacing w:val="0"/>
        <w:w w:val="100"/>
        <w:position w:val="0"/>
        <w:sz w:val="28"/>
        <w:szCs w:val="28"/>
        <w:u w:val="none"/>
      </w:rPr>
    </w:lvl>
    <w:lvl w:ilvl="6">
      <w:start w:val="1"/>
      <w:numFmt w:val="decimal"/>
      <w:lvlText w:val="%1."/>
      <w:lvlJc w:val="left"/>
      <w:rPr>
        <w:b w:val="0"/>
        <w:bCs w:val="0"/>
        <w:i w:val="0"/>
        <w:iCs w:val="0"/>
        <w:smallCaps w:val="0"/>
        <w:strike w:val="0"/>
        <w:color w:val="000000"/>
        <w:spacing w:val="0"/>
        <w:w w:val="100"/>
        <w:position w:val="0"/>
        <w:sz w:val="28"/>
        <w:szCs w:val="28"/>
        <w:u w:val="none"/>
      </w:rPr>
    </w:lvl>
    <w:lvl w:ilvl="7">
      <w:start w:val="1"/>
      <w:numFmt w:val="decimal"/>
      <w:lvlText w:val="%1."/>
      <w:lvlJc w:val="left"/>
      <w:rPr>
        <w:b w:val="0"/>
        <w:bCs w:val="0"/>
        <w:i w:val="0"/>
        <w:iCs w:val="0"/>
        <w:smallCaps w:val="0"/>
        <w:strike w:val="0"/>
        <w:color w:val="000000"/>
        <w:spacing w:val="0"/>
        <w:w w:val="100"/>
        <w:position w:val="0"/>
        <w:sz w:val="28"/>
        <w:szCs w:val="28"/>
        <w:u w:val="none"/>
      </w:rPr>
    </w:lvl>
    <w:lvl w:ilvl="8">
      <w:start w:val="1"/>
      <w:numFmt w:val="decimal"/>
      <w:lvlText w:val="%1."/>
      <w:lvlJc w:val="left"/>
      <w:rPr>
        <w:b w:val="0"/>
        <w:bCs w:val="0"/>
        <w:i w:val="0"/>
        <w:iCs w:val="0"/>
        <w:smallCaps w:val="0"/>
        <w:strike w:val="0"/>
        <w:color w:val="000000"/>
        <w:spacing w:val="0"/>
        <w:w w:val="100"/>
        <w:position w:val="0"/>
        <w:sz w:val="28"/>
        <w:szCs w:val="28"/>
        <w:u w:val="none"/>
      </w:rPr>
    </w:lvl>
  </w:abstractNum>
  <w:abstractNum w:abstractNumId="7" w15:restartNumberingAfterBreak="0">
    <w:nsid w:val="5BFA587A"/>
    <w:multiLevelType w:val="hybridMultilevel"/>
    <w:tmpl w:val="A386C72A"/>
    <w:lvl w:ilvl="0" w:tplc="86DAD958">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0"/>
  </w:num>
  <w:num w:numId="2">
    <w:abstractNumId w:val="7"/>
  </w:num>
  <w:num w:numId="3">
    <w:abstractNumId w:val="1"/>
  </w:num>
  <w:num w:numId="4">
    <w:abstractNumId w:val="2"/>
  </w:num>
  <w:num w:numId="5">
    <w:abstractNumId w:val="6"/>
  </w:num>
  <w:num w:numId="6">
    <w:abstractNumId w:val="3"/>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5081"/>
    <w:rsid w:val="000A09A1"/>
    <w:rsid w:val="000B62E2"/>
    <w:rsid w:val="000D5F5A"/>
    <w:rsid w:val="0011112D"/>
    <w:rsid w:val="00115CC4"/>
    <w:rsid w:val="00141EE9"/>
    <w:rsid w:val="001F356F"/>
    <w:rsid w:val="002173BE"/>
    <w:rsid w:val="002A3C53"/>
    <w:rsid w:val="002A7A06"/>
    <w:rsid w:val="002C1AAE"/>
    <w:rsid w:val="002C6B22"/>
    <w:rsid w:val="002D0C1C"/>
    <w:rsid w:val="00331A15"/>
    <w:rsid w:val="00347076"/>
    <w:rsid w:val="003614A1"/>
    <w:rsid w:val="004115E4"/>
    <w:rsid w:val="004A4DFE"/>
    <w:rsid w:val="004E58CB"/>
    <w:rsid w:val="004F224E"/>
    <w:rsid w:val="00512CB9"/>
    <w:rsid w:val="0056553B"/>
    <w:rsid w:val="0060762D"/>
    <w:rsid w:val="00627F8A"/>
    <w:rsid w:val="00653412"/>
    <w:rsid w:val="006D2DFE"/>
    <w:rsid w:val="006E652A"/>
    <w:rsid w:val="00711226"/>
    <w:rsid w:val="007546F1"/>
    <w:rsid w:val="007804A3"/>
    <w:rsid w:val="00820CFD"/>
    <w:rsid w:val="00834074"/>
    <w:rsid w:val="009F16F4"/>
    <w:rsid w:val="009F1FF7"/>
    <w:rsid w:val="009F2F0E"/>
    <w:rsid w:val="00A349E3"/>
    <w:rsid w:val="00AF2E51"/>
    <w:rsid w:val="00B121F9"/>
    <w:rsid w:val="00B20701"/>
    <w:rsid w:val="00B26E4F"/>
    <w:rsid w:val="00B35081"/>
    <w:rsid w:val="00C149AE"/>
    <w:rsid w:val="00C332A5"/>
    <w:rsid w:val="00CA42A4"/>
    <w:rsid w:val="00CC1701"/>
    <w:rsid w:val="00D04C69"/>
    <w:rsid w:val="00D90884"/>
    <w:rsid w:val="00DA1C9A"/>
    <w:rsid w:val="00DE6764"/>
    <w:rsid w:val="00E70EF8"/>
    <w:rsid w:val="00E94BA5"/>
    <w:rsid w:val="00EB12B9"/>
    <w:rsid w:val="00EB206F"/>
    <w:rsid w:val="00F91D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19A65"/>
  <w15:docId w15:val="{54BEE6AE-9F90-4F47-AB06-497C34CDE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1226"/>
  </w:style>
  <w:style w:type="paragraph" w:styleId="1">
    <w:name w:val="heading 1"/>
    <w:basedOn w:val="a"/>
    <w:next w:val="a"/>
    <w:link w:val="10"/>
    <w:qFormat/>
    <w:rsid w:val="00B35081"/>
    <w:pPr>
      <w:keepNext/>
      <w:spacing w:before="240" w:after="60" w:line="240" w:lineRule="auto"/>
      <w:jc w:val="center"/>
      <w:outlineLvl w:val="0"/>
    </w:pPr>
    <w:rPr>
      <w:rFonts w:ascii="Times New Roman" w:eastAsia="Times New Roman" w:hAnsi="Times New Roman" w:cs="Times New Roman"/>
      <w:b/>
      <w:kern w:val="28"/>
      <w:sz w:val="36"/>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35081"/>
    <w:rPr>
      <w:rFonts w:ascii="Times New Roman" w:eastAsia="Times New Roman" w:hAnsi="Times New Roman" w:cs="Times New Roman"/>
      <w:b/>
      <w:kern w:val="28"/>
      <w:sz w:val="36"/>
      <w:szCs w:val="20"/>
      <w:lang w:eastAsia="en-US"/>
    </w:rPr>
  </w:style>
  <w:style w:type="paragraph" w:styleId="a3">
    <w:name w:val="List Paragraph"/>
    <w:basedOn w:val="a"/>
    <w:uiPriority w:val="34"/>
    <w:qFormat/>
    <w:rsid w:val="00B35081"/>
    <w:pPr>
      <w:ind w:left="720"/>
      <w:contextualSpacing/>
    </w:pPr>
    <w:rPr>
      <w:rFonts w:eastAsiaTheme="minorHAnsi"/>
      <w:lang w:eastAsia="en-US"/>
    </w:rPr>
  </w:style>
  <w:style w:type="character" w:styleId="a4">
    <w:name w:val="Hyperlink"/>
    <w:basedOn w:val="a0"/>
    <w:uiPriority w:val="99"/>
    <w:unhideWhenUsed/>
    <w:rsid w:val="00B35081"/>
    <w:rPr>
      <w:color w:val="0000FF" w:themeColor="hyperlink"/>
      <w:u w:val="single"/>
    </w:rPr>
  </w:style>
  <w:style w:type="paragraph" w:styleId="a5">
    <w:name w:val="Balloon Text"/>
    <w:basedOn w:val="a"/>
    <w:link w:val="a6"/>
    <w:uiPriority w:val="99"/>
    <w:semiHidden/>
    <w:unhideWhenUsed/>
    <w:rsid w:val="00B35081"/>
    <w:pPr>
      <w:spacing w:after="0" w:line="240" w:lineRule="auto"/>
    </w:pPr>
    <w:rPr>
      <w:rFonts w:ascii="Tahoma" w:eastAsiaTheme="minorHAnsi" w:hAnsi="Tahoma" w:cs="Tahoma"/>
      <w:sz w:val="16"/>
      <w:szCs w:val="16"/>
      <w:lang w:eastAsia="en-US"/>
    </w:rPr>
  </w:style>
  <w:style w:type="character" w:customStyle="1" w:styleId="a6">
    <w:name w:val="Текст выноски Знак"/>
    <w:basedOn w:val="a0"/>
    <w:link w:val="a5"/>
    <w:uiPriority w:val="99"/>
    <w:semiHidden/>
    <w:rsid w:val="00B35081"/>
    <w:rPr>
      <w:rFonts w:ascii="Tahoma" w:eastAsiaTheme="minorHAnsi" w:hAnsi="Tahoma" w:cs="Tahoma"/>
      <w:sz w:val="16"/>
      <w:szCs w:val="16"/>
      <w:lang w:eastAsia="en-US"/>
    </w:rPr>
  </w:style>
  <w:style w:type="paragraph" w:styleId="a7">
    <w:name w:val="No Spacing"/>
    <w:uiPriority w:val="1"/>
    <w:qFormat/>
    <w:rsid w:val="00B35081"/>
    <w:pPr>
      <w:spacing w:after="0" w:line="240" w:lineRule="auto"/>
    </w:pPr>
  </w:style>
  <w:style w:type="paragraph" w:styleId="a8">
    <w:name w:val="header"/>
    <w:basedOn w:val="a"/>
    <w:link w:val="a9"/>
    <w:uiPriority w:val="99"/>
    <w:unhideWhenUsed/>
    <w:rsid w:val="00B35081"/>
    <w:pPr>
      <w:tabs>
        <w:tab w:val="center" w:pos="4677"/>
        <w:tab w:val="right" w:pos="9355"/>
      </w:tabs>
      <w:spacing w:after="0" w:line="240" w:lineRule="auto"/>
    </w:pPr>
    <w:rPr>
      <w:rFonts w:eastAsiaTheme="minorHAnsi"/>
      <w:lang w:eastAsia="en-US"/>
    </w:rPr>
  </w:style>
  <w:style w:type="character" w:customStyle="1" w:styleId="a9">
    <w:name w:val="Верхний колонтитул Знак"/>
    <w:basedOn w:val="a0"/>
    <w:link w:val="a8"/>
    <w:uiPriority w:val="99"/>
    <w:rsid w:val="00B35081"/>
    <w:rPr>
      <w:rFonts w:eastAsiaTheme="minorHAnsi"/>
      <w:lang w:eastAsia="en-US"/>
    </w:rPr>
  </w:style>
  <w:style w:type="paragraph" w:styleId="aa">
    <w:name w:val="footer"/>
    <w:basedOn w:val="a"/>
    <w:link w:val="ab"/>
    <w:uiPriority w:val="99"/>
    <w:semiHidden/>
    <w:unhideWhenUsed/>
    <w:rsid w:val="00B35081"/>
    <w:pPr>
      <w:tabs>
        <w:tab w:val="center" w:pos="4677"/>
        <w:tab w:val="right" w:pos="9355"/>
      </w:tabs>
      <w:spacing w:after="0" w:line="240" w:lineRule="auto"/>
    </w:pPr>
    <w:rPr>
      <w:rFonts w:eastAsiaTheme="minorHAnsi"/>
      <w:lang w:eastAsia="en-US"/>
    </w:rPr>
  </w:style>
  <w:style w:type="character" w:customStyle="1" w:styleId="ab">
    <w:name w:val="Нижний колонтитул Знак"/>
    <w:basedOn w:val="a0"/>
    <w:link w:val="aa"/>
    <w:uiPriority w:val="99"/>
    <w:semiHidden/>
    <w:rsid w:val="00B35081"/>
    <w:rPr>
      <w:rFonts w:eastAsiaTheme="minorHAnsi"/>
      <w:lang w:eastAsia="en-US"/>
    </w:rPr>
  </w:style>
  <w:style w:type="paragraph" w:styleId="ac">
    <w:name w:val="Body Text Indent"/>
    <w:basedOn w:val="a"/>
    <w:link w:val="ad"/>
    <w:unhideWhenUsed/>
    <w:rsid w:val="00B35081"/>
    <w:pPr>
      <w:spacing w:after="120" w:line="240" w:lineRule="auto"/>
      <w:ind w:left="283" w:firstLine="567"/>
      <w:jc w:val="both"/>
    </w:pPr>
    <w:rPr>
      <w:rFonts w:ascii="Times New Roman" w:eastAsia="Times New Roman" w:hAnsi="Times New Roman" w:cs="Times New Roman"/>
      <w:sz w:val="28"/>
      <w:szCs w:val="20"/>
      <w:lang w:eastAsia="en-US"/>
    </w:rPr>
  </w:style>
  <w:style w:type="character" w:customStyle="1" w:styleId="ad">
    <w:name w:val="Основной текст с отступом Знак"/>
    <w:basedOn w:val="a0"/>
    <w:link w:val="ac"/>
    <w:rsid w:val="00B35081"/>
    <w:rPr>
      <w:rFonts w:ascii="Times New Roman" w:eastAsia="Times New Roman" w:hAnsi="Times New Roman" w:cs="Times New Roman"/>
      <w:sz w:val="28"/>
      <w:szCs w:val="20"/>
      <w:lang w:eastAsia="en-US"/>
    </w:rPr>
  </w:style>
  <w:style w:type="paragraph" w:customStyle="1" w:styleId="ConsPlusTitle">
    <w:name w:val="ConsPlusTitle"/>
    <w:rsid w:val="00B35081"/>
    <w:pPr>
      <w:autoSpaceDE w:val="0"/>
      <w:autoSpaceDN w:val="0"/>
      <w:adjustRightInd w:val="0"/>
      <w:spacing w:after="0" w:line="240" w:lineRule="auto"/>
    </w:pPr>
    <w:rPr>
      <w:rFonts w:ascii="Arial" w:eastAsiaTheme="minorHAnsi" w:hAnsi="Arial" w:cs="Arial"/>
      <w:b/>
      <w:bCs/>
      <w:sz w:val="20"/>
      <w:szCs w:val="20"/>
      <w:lang w:eastAsia="en-US"/>
    </w:rPr>
  </w:style>
  <w:style w:type="paragraph" w:customStyle="1" w:styleId="ConsPlusNormal">
    <w:name w:val="ConsPlusNormal"/>
    <w:link w:val="ConsPlusNormal0"/>
    <w:rsid w:val="00B35081"/>
    <w:pPr>
      <w:autoSpaceDE w:val="0"/>
      <w:autoSpaceDN w:val="0"/>
      <w:adjustRightInd w:val="0"/>
      <w:spacing w:after="0" w:line="240" w:lineRule="auto"/>
      <w:ind w:firstLine="720"/>
    </w:pPr>
    <w:rPr>
      <w:rFonts w:ascii="Arial" w:eastAsiaTheme="minorHAnsi" w:hAnsi="Arial" w:cs="Arial"/>
      <w:sz w:val="20"/>
      <w:szCs w:val="20"/>
      <w:lang w:eastAsia="en-US"/>
    </w:rPr>
  </w:style>
  <w:style w:type="character" w:customStyle="1" w:styleId="ConsPlusNormal0">
    <w:name w:val="ConsPlusNormal Знак"/>
    <w:basedOn w:val="a0"/>
    <w:link w:val="ConsPlusNormal"/>
    <w:rsid w:val="00B35081"/>
    <w:rPr>
      <w:rFonts w:ascii="Arial" w:eastAsiaTheme="minorHAnsi" w:hAnsi="Arial" w:cs="Arial"/>
      <w:sz w:val="20"/>
      <w:szCs w:val="20"/>
      <w:lang w:eastAsia="en-US"/>
    </w:rPr>
  </w:style>
  <w:style w:type="paragraph" w:customStyle="1" w:styleId="ConsPlusNonformat">
    <w:name w:val="ConsPlusNonformat"/>
    <w:rsid w:val="00B35081"/>
    <w:pPr>
      <w:autoSpaceDE w:val="0"/>
      <w:autoSpaceDN w:val="0"/>
      <w:adjustRightInd w:val="0"/>
      <w:spacing w:after="0" w:line="240" w:lineRule="auto"/>
    </w:pPr>
    <w:rPr>
      <w:rFonts w:ascii="Courier New" w:eastAsiaTheme="minorHAnsi" w:hAnsi="Courier New" w:cs="Courier New"/>
      <w:sz w:val="20"/>
      <w:szCs w:val="20"/>
      <w:lang w:eastAsia="en-US"/>
    </w:rPr>
  </w:style>
  <w:style w:type="table" w:styleId="ae">
    <w:name w:val="Table Grid"/>
    <w:basedOn w:val="a1"/>
    <w:uiPriority w:val="59"/>
    <w:rsid w:val="00B35081"/>
    <w:pPr>
      <w:spacing w:after="0" w:line="240" w:lineRule="auto"/>
    </w:pPr>
    <w:rPr>
      <w:rFonts w:ascii="Arial" w:eastAsiaTheme="minorHAnsi" w:hAnsi="Arial" w:cs="Arial"/>
      <w:sz w:val="20"/>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Стиль1"/>
    <w:basedOn w:val="ConsPlusNormal"/>
    <w:link w:val="12"/>
    <w:qFormat/>
    <w:rsid w:val="00B35081"/>
    <w:pPr>
      <w:tabs>
        <w:tab w:val="left" w:pos="3135"/>
      </w:tabs>
    </w:pPr>
  </w:style>
  <w:style w:type="character" w:customStyle="1" w:styleId="12">
    <w:name w:val="Стиль1 Знак"/>
    <w:basedOn w:val="ConsPlusNormal0"/>
    <w:link w:val="11"/>
    <w:rsid w:val="00B35081"/>
    <w:rPr>
      <w:rFonts w:ascii="Arial" w:eastAsiaTheme="minorHAnsi" w:hAnsi="Arial" w:cs="Arial"/>
      <w:sz w:val="20"/>
      <w:szCs w:val="20"/>
      <w:lang w:eastAsia="en-US"/>
    </w:rPr>
  </w:style>
  <w:style w:type="character" w:customStyle="1" w:styleId="af">
    <w:name w:val="Гипертекстовая ссылка"/>
    <w:uiPriority w:val="99"/>
    <w:rsid w:val="00B35081"/>
    <w:rPr>
      <w:b/>
      <w:bCs/>
      <w:color w:val="106BBE"/>
    </w:rPr>
  </w:style>
  <w:style w:type="character" w:customStyle="1" w:styleId="af0">
    <w:name w:val="Цветовое выделение"/>
    <w:uiPriority w:val="99"/>
    <w:rsid w:val="00B35081"/>
    <w:rPr>
      <w:b/>
      <w:bCs/>
      <w:color w:val="26282F"/>
    </w:rPr>
  </w:style>
  <w:style w:type="paragraph" w:customStyle="1" w:styleId="af1">
    <w:name w:val="Таблицы (моноширинный)"/>
    <w:basedOn w:val="a"/>
    <w:next w:val="a"/>
    <w:uiPriority w:val="99"/>
    <w:rsid w:val="00B35081"/>
    <w:pPr>
      <w:widowControl w:val="0"/>
      <w:autoSpaceDE w:val="0"/>
      <w:autoSpaceDN w:val="0"/>
      <w:adjustRightInd w:val="0"/>
      <w:spacing w:after="0" w:line="240" w:lineRule="auto"/>
    </w:pPr>
    <w:rPr>
      <w:rFonts w:ascii="Courier New" w:eastAsia="Times New Roman" w:hAnsi="Courier New" w:cs="Courier New"/>
      <w:sz w:val="24"/>
      <w:szCs w:val="24"/>
    </w:rPr>
  </w:style>
  <w:style w:type="character" w:styleId="af2">
    <w:name w:val="FollowedHyperlink"/>
    <w:basedOn w:val="a0"/>
    <w:uiPriority w:val="99"/>
    <w:semiHidden/>
    <w:unhideWhenUsed/>
    <w:rsid w:val="00E70EF8"/>
    <w:rPr>
      <w:color w:val="800080"/>
      <w:u w:val="single"/>
    </w:rPr>
  </w:style>
  <w:style w:type="paragraph" w:customStyle="1" w:styleId="font5">
    <w:name w:val="font5"/>
    <w:basedOn w:val="a"/>
    <w:rsid w:val="00E70EF8"/>
    <w:pPr>
      <w:spacing w:before="100" w:beforeAutospacing="1" w:after="100" w:afterAutospacing="1" w:line="240" w:lineRule="auto"/>
    </w:pPr>
    <w:rPr>
      <w:rFonts w:ascii="Times New Roman" w:eastAsia="Times New Roman" w:hAnsi="Times New Roman" w:cs="Times New Roman"/>
    </w:rPr>
  </w:style>
  <w:style w:type="paragraph" w:customStyle="1" w:styleId="font6">
    <w:name w:val="font6"/>
    <w:basedOn w:val="a"/>
    <w:rsid w:val="00E70EF8"/>
    <w:pPr>
      <w:spacing w:before="100" w:beforeAutospacing="1" w:after="100" w:afterAutospacing="1" w:line="240" w:lineRule="auto"/>
    </w:pPr>
    <w:rPr>
      <w:rFonts w:ascii="Times New Roman" w:eastAsia="Times New Roman" w:hAnsi="Times New Roman" w:cs="Times New Roman"/>
      <w:b/>
      <w:bCs/>
    </w:rPr>
  </w:style>
  <w:style w:type="paragraph" w:customStyle="1" w:styleId="font7">
    <w:name w:val="font7"/>
    <w:basedOn w:val="a"/>
    <w:rsid w:val="00E70EF8"/>
    <w:pPr>
      <w:spacing w:before="100" w:beforeAutospacing="1" w:after="100" w:afterAutospacing="1" w:line="240" w:lineRule="auto"/>
    </w:pPr>
    <w:rPr>
      <w:rFonts w:ascii="Times New Roman" w:eastAsia="Times New Roman" w:hAnsi="Times New Roman" w:cs="Times New Roman"/>
      <w:sz w:val="14"/>
      <w:szCs w:val="14"/>
    </w:rPr>
  </w:style>
  <w:style w:type="paragraph" w:customStyle="1" w:styleId="font8">
    <w:name w:val="font8"/>
    <w:basedOn w:val="a"/>
    <w:rsid w:val="00E70EF8"/>
    <w:pPr>
      <w:spacing w:before="100" w:beforeAutospacing="1" w:after="100" w:afterAutospacing="1" w:line="240" w:lineRule="auto"/>
    </w:pPr>
    <w:rPr>
      <w:rFonts w:ascii="Times New Roman" w:eastAsia="Times New Roman" w:hAnsi="Times New Roman" w:cs="Times New Roman"/>
    </w:rPr>
  </w:style>
  <w:style w:type="paragraph" w:customStyle="1" w:styleId="xl65">
    <w:name w:val="xl65"/>
    <w:basedOn w:val="a"/>
    <w:rsid w:val="00E70EF8"/>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66">
    <w:name w:val="xl66"/>
    <w:basedOn w:val="a"/>
    <w:rsid w:val="00E70EF8"/>
    <w:pPr>
      <w:pBdr>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67">
    <w:name w:val="xl67"/>
    <w:basedOn w:val="a"/>
    <w:rsid w:val="00E70EF8"/>
    <w:pPr>
      <w:spacing w:before="100" w:beforeAutospacing="1" w:after="100" w:afterAutospacing="1" w:line="240" w:lineRule="auto"/>
    </w:pPr>
    <w:rPr>
      <w:rFonts w:ascii="Times New Roman" w:eastAsia="Times New Roman" w:hAnsi="Times New Roman" w:cs="Times New Roman"/>
    </w:rPr>
  </w:style>
  <w:style w:type="paragraph" w:customStyle="1" w:styleId="xl68">
    <w:name w:val="xl68"/>
    <w:basedOn w:val="a"/>
    <w:rsid w:val="00E70EF8"/>
    <w:pPr>
      <w:pBdr>
        <w:bottom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69">
    <w:name w:val="xl69"/>
    <w:basedOn w:val="a"/>
    <w:rsid w:val="00E70EF8"/>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70">
    <w:name w:val="xl70"/>
    <w:basedOn w:val="a"/>
    <w:rsid w:val="00E70EF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71">
    <w:name w:val="xl71"/>
    <w:basedOn w:val="a"/>
    <w:rsid w:val="00E70EF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72">
    <w:name w:val="xl72"/>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73">
    <w:name w:val="xl73"/>
    <w:basedOn w:val="a"/>
    <w:rsid w:val="00E70EF8"/>
    <w:pPr>
      <w:pBdr>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rPr>
  </w:style>
  <w:style w:type="paragraph" w:customStyle="1" w:styleId="xl74">
    <w:name w:val="xl74"/>
    <w:basedOn w:val="a"/>
    <w:rsid w:val="00E70EF8"/>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75">
    <w:name w:val="xl75"/>
    <w:basedOn w:val="a"/>
    <w:rsid w:val="00E70EF8"/>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76">
    <w:name w:val="xl76"/>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77">
    <w:name w:val="xl77"/>
    <w:basedOn w:val="a"/>
    <w:rsid w:val="00E70EF8"/>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78">
    <w:name w:val="xl78"/>
    <w:basedOn w:val="a"/>
    <w:rsid w:val="00E70EF8"/>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79">
    <w:name w:val="xl79"/>
    <w:basedOn w:val="a"/>
    <w:rsid w:val="00E70EF8"/>
    <w:pP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80">
    <w:name w:val="xl80"/>
    <w:basedOn w:val="a"/>
    <w:rsid w:val="00E70EF8"/>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81">
    <w:name w:val="xl81"/>
    <w:basedOn w:val="a"/>
    <w:rsid w:val="00E70EF8"/>
    <w:pPr>
      <w:pBdr>
        <w:top w:val="single" w:sz="4" w:space="0" w:color="auto"/>
        <w:left w:val="single" w:sz="4" w:space="0" w:color="auto"/>
      </w:pBdr>
      <w:spacing w:before="100" w:beforeAutospacing="1" w:after="100" w:afterAutospacing="1" w:line="240" w:lineRule="auto"/>
      <w:jc w:val="right"/>
    </w:pPr>
    <w:rPr>
      <w:rFonts w:ascii="Times New Roman" w:eastAsia="Times New Roman" w:hAnsi="Times New Roman" w:cs="Times New Roman"/>
    </w:rPr>
  </w:style>
  <w:style w:type="paragraph" w:customStyle="1" w:styleId="xl82">
    <w:name w:val="xl82"/>
    <w:basedOn w:val="a"/>
    <w:rsid w:val="00E70EF8"/>
    <w:pPr>
      <w:pBdr>
        <w:top w:val="single" w:sz="4" w:space="0" w:color="auto"/>
      </w:pBdr>
      <w:spacing w:before="100" w:beforeAutospacing="1" w:after="100" w:afterAutospacing="1" w:line="240" w:lineRule="auto"/>
      <w:jc w:val="right"/>
    </w:pPr>
    <w:rPr>
      <w:rFonts w:ascii="Times New Roman" w:eastAsia="Times New Roman" w:hAnsi="Times New Roman" w:cs="Times New Roman"/>
    </w:rPr>
  </w:style>
  <w:style w:type="paragraph" w:customStyle="1" w:styleId="xl83">
    <w:name w:val="xl83"/>
    <w:basedOn w:val="a"/>
    <w:rsid w:val="00E70EF8"/>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4">
    <w:name w:val="xl84"/>
    <w:basedOn w:val="a"/>
    <w:rsid w:val="00E70EF8"/>
    <w:pPr>
      <w:pBdr>
        <w:top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5">
    <w:name w:val="xl85"/>
    <w:basedOn w:val="a"/>
    <w:rsid w:val="00E70EF8"/>
    <w:pPr>
      <w:pBdr>
        <w:top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86">
    <w:name w:val="xl86"/>
    <w:basedOn w:val="a"/>
    <w:rsid w:val="00E70EF8"/>
    <w:pPr>
      <w:spacing w:before="100" w:beforeAutospacing="1" w:after="100" w:afterAutospacing="1" w:line="240" w:lineRule="auto"/>
      <w:jc w:val="right"/>
    </w:pPr>
    <w:rPr>
      <w:rFonts w:ascii="Times New Roman" w:eastAsia="Times New Roman" w:hAnsi="Times New Roman" w:cs="Times New Roman"/>
    </w:rPr>
  </w:style>
  <w:style w:type="paragraph" w:customStyle="1" w:styleId="xl87">
    <w:name w:val="xl87"/>
    <w:basedOn w:val="a"/>
    <w:rsid w:val="00E70EF8"/>
    <w:pP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88">
    <w:name w:val="xl88"/>
    <w:basedOn w:val="a"/>
    <w:rsid w:val="00E70EF8"/>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89">
    <w:name w:val="xl89"/>
    <w:basedOn w:val="a"/>
    <w:rsid w:val="00E70EF8"/>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90">
    <w:name w:val="xl90"/>
    <w:basedOn w:val="a"/>
    <w:rsid w:val="00E70EF8"/>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91">
    <w:name w:val="xl91"/>
    <w:basedOn w:val="a"/>
    <w:rsid w:val="00E70EF8"/>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rPr>
  </w:style>
  <w:style w:type="paragraph" w:customStyle="1" w:styleId="xl92">
    <w:name w:val="xl92"/>
    <w:basedOn w:val="a"/>
    <w:rsid w:val="00E70EF8"/>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3">
    <w:name w:val="xl93"/>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4">
    <w:name w:val="xl94"/>
    <w:basedOn w:val="a"/>
    <w:rsid w:val="00E70EF8"/>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5">
    <w:name w:val="xl95"/>
    <w:basedOn w:val="a"/>
    <w:rsid w:val="00E70EF8"/>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96">
    <w:name w:val="xl96"/>
    <w:basedOn w:val="a"/>
    <w:rsid w:val="00E70EF8"/>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97">
    <w:name w:val="xl97"/>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98">
    <w:name w:val="xl98"/>
    <w:basedOn w:val="a"/>
    <w:rsid w:val="00E70EF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99">
    <w:name w:val="xl99"/>
    <w:basedOn w:val="a"/>
    <w:rsid w:val="00E70EF8"/>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00">
    <w:name w:val="xl100"/>
    <w:basedOn w:val="a"/>
    <w:rsid w:val="00E70EF8"/>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01">
    <w:name w:val="xl101"/>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02">
    <w:name w:val="xl102"/>
    <w:basedOn w:val="a"/>
    <w:rsid w:val="00E70EF8"/>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03">
    <w:name w:val="xl103"/>
    <w:basedOn w:val="a"/>
    <w:rsid w:val="00E70EF8"/>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04">
    <w:name w:val="xl104"/>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05">
    <w:name w:val="xl105"/>
    <w:basedOn w:val="a"/>
    <w:rsid w:val="00E70EF8"/>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06">
    <w:name w:val="xl106"/>
    <w:basedOn w:val="a"/>
    <w:rsid w:val="00E70EF8"/>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rPr>
  </w:style>
  <w:style w:type="paragraph" w:customStyle="1" w:styleId="xl107">
    <w:name w:val="xl107"/>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rPr>
  </w:style>
  <w:style w:type="paragraph" w:customStyle="1" w:styleId="xl108">
    <w:name w:val="xl108"/>
    <w:basedOn w:val="a"/>
    <w:rsid w:val="00E70EF8"/>
    <w:pPr>
      <w:pBdr>
        <w:top w:val="single" w:sz="4" w:space="0" w:color="auto"/>
        <w:bottom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09">
    <w:name w:val="xl109"/>
    <w:basedOn w:val="a"/>
    <w:rsid w:val="00E70EF8"/>
    <w:pPr>
      <w:pBdr>
        <w:top w:val="single" w:sz="4" w:space="0" w:color="auto"/>
        <w:bottom w:val="single" w:sz="4" w:space="0" w:color="auto"/>
        <w:right w:val="single" w:sz="8"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10">
    <w:name w:val="xl110"/>
    <w:basedOn w:val="a"/>
    <w:rsid w:val="00E70EF8"/>
    <w:pPr>
      <w:pBdr>
        <w:top w:val="single" w:sz="4" w:space="0" w:color="auto"/>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1">
    <w:name w:val="xl111"/>
    <w:basedOn w:val="a"/>
    <w:rsid w:val="00E70EF8"/>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2">
    <w:name w:val="xl112"/>
    <w:basedOn w:val="a"/>
    <w:rsid w:val="00E70EF8"/>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3">
    <w:name w:val="xl113"/>
    <w:basedOn w:val="a"/>
    <w:rsid w:val="00E70EF8"/>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4">
    <w:name w:val="xl114"/>
    <w:basedOn w:val="a"/>
    <w:rsid w:val="00E70EF8"/>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5">
    <w:name w:val="xl115"/>
    <w:basedOn w:val="a"/>
    <w:rsid w:val="00E70EF8"/>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6">
    <w:name w:val="xl116"/>
    <w:basedOn w:val="a"/>
    <w:rsid w:val="00E70EF8"/>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7">
    <w:name w:val="xl117"/>
    <w:basedOn w:val="a"/>
    <w:rsid w:val="00E70EF8"/>
    <w:pPr>
      <w:pBdr>
        <w:top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18">
    <w:name w:val="xl118"/>
    <w:basedOn w:val="a"/>
    <w:rsid w:val="00E70EF8"/>
    <w:pPr>
      <w:pBdr>
        <w:top w:val="single" w:sz="4" w:space="0"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19">
    <w:name w:val="xl119"/>
    <w:basedOn w:val="a"/>
    <w:rsid w:val="00E70EF8"/>
    <w:pPr>
      <w:pBdr>
        <w:top w:val="single" w:sz="4" w:space="0" w:color="auto"/>
        <w:left w:val="single" w:sz="4" w:space="14"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20">
    <w:name w:val="xl120"/>
    <w:basedOn w:val="a"/>
    <w:rsid w:val="00E70EF8"/>
    <w:pPr>
      <w:pBdr>
        <w:top w:val="single" w:sz="4" w:space="0" w:color="auto"/>
        <w:left w:val="single" w:sz="4" w:space="14"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21">
    <w:name w:val="xl121"/>
    <w:basedOn w:val="a"/>
    <w:rsid w:val="00E70EF8"/>
    <w:pPr>
      <w:pBdr>
        <w:top w:val="single" w:sz="4" w:space="0" w:color="auto"/>
        <w:lef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2">
    <w:name w:val="xl122"/>
    <w:basedOn w:val="a"/>
    <w:rsid w:val="00E70EF8"/>
    <w:pPr>
      <w:pBdr>
        <w:top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3">
    <w:name w:val="xl123"/>
    <w:basedOn w:val="a"/>
    <w:rsid w:val="00E70EF8"/>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4">
    <w:name w:val="xl124"/>
    <w:basedOn w:val="a"/>
    <w:rsid w:val="00E70EF8"/>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5">
    <w:name w:val="xl125"/>
    <w:basedOn w:val="a"/>
    <w:rsid w:val="00E70EF8"/>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6">
    <w:name w:val="xl126"/>
    <w:basedOn w:val="a"/>
    <w:rsid w:val="00E70EF8"/>
    <w:pPr>
      <w:pBdr>
        <w:top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7">
    <w:name w:val="xl127"/>
    <w:basedOn w:val="a"/>
    <w:rsid w:val="00E70EF8"/>
    <w:pPr>
      <w:pBdr>
        <w:top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8">
    <w:name w:val="xl128"/>
    <w:basedOn w:val="a"/>
    <w:rsid w:val="00E70EF8"/>
    <w:pPr>
      <w:pBdr>
        <w:top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29">
    <w:name w:val="xl129"/>
    <w:basedOn w:val="a"/>
    <w:rsid w:val="00E70EF8"/>
    <w:pPr>
      <w:pBdr>
        <w:bottom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30">
    <w:name w:val="xl130"/>
    <w:basedOn w:val="a"/>
    <w:rsid w:val="00E70EF8"/>
    <w:pPr>
      <w:pBdr>
        <w:bottom w:val="single" w:sz="4" w:space="0"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31">
    <w:name w:val="xl131"/>
    <w:basedOn w:val="a"/>
    <w:rsid w:val="00E70EF8"/>
    <w:pPr>
      <w:pBdr>
        <w:left w:val="single"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32">
    <w:name w:val="xl132"/>
    <w:basedOn w:val="a"/>
    <w:rsid w:val="00E70EF8"/>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33">
    <w:name w:val="xl133"/>
    <w:basedOn w:val="a"/>
    <w:rsid w:val="00E70EF8"/>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34">
    <w:name w:val="xl134"/>
    <w:basedOn w:val="a"/>
    <w:rsid w:val="00E70EF8"/>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35">
    <w:name w:val="xl135"/>
    <w:basedOn w:val="a"/>
    <w:rsid w:val="00E70EF8"/>
    <w:pPr>
      <w:pBdr>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36">
    <w:name w:val="xl136"/>
    <w:basedOn w:val="a"/>
    <w:rsid w:val="00E70EF8"/>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37">
    <w:name w:val="xl137"/>
    <w:basedOn w:val="a"/>
    <w:rsid w:val="00E70EF8"/>
    <w:pPr>
      <w:pBdr>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38">
    <w:name w:val="xl138"/>
    <w:basedOn w:val="a"/>
    <w:rsid w:val="00E70EF8"/>
    <w:pPr>
      <w:pBdr>
        <w:top w:val="single" w:sz="4" w:space="0" w:color="auto"/>
        <w:bottom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39">
    <w:name w:val="xl139"/>
    <w:basedOn w:val="a"/>
    <w:rsid w:val="00E70EF8"/>
    <w:pPr>
      <w:pBdr>
        <w:top w:val="single" w:sz="4" w:space="0" w:color="auto"/>
        <w:bottom w:val="single" w:sz="4" w:space="0" w:color="auto"/>
        <w:right w:val="single" w:sz="8"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40">
    <w:name w:val="xl140"/>
    <w:basedOn w:val="a"/>
    <w:rsid w:val="00E70EF8"/>
    <w:pPr>
      <w:pBdr>
        <w:top w:val="single" w:sz="4" w:space="0" w:color="auto"/>
        <w:bottom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41">
    <w:name w:val="xl141"/>
    <w:basedOn w:val="a"/>
    <w:rsid w:val="00E70EF8"/>
    <w:pPr>
      <w:pBdr>
        <w:top w:val="single" w:sz="4" w:space="0" w:color="auto"/>
        <w:bottom w:val="single" w:sz="4" w:space="0"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42">
    <w:name w:val="xl142"/>
    <w:basedOn w:val="a"/>
    <w:rsid w:val="00E70EF8"/>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43">
    <w:name w:val="xl143"/>
    <w:basedOn w:val="a"/>
    <w:rsid w:val="00E70EF8"/>
    <w:pPr>
      <w:pBdr>
        <w:top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44">
    <w:name w:val="xl144"/>
    <w:basedOn w:val="a"/>
    <w:rsid w:val="00E70EF8"/>
    <w:pPr>
      <w:pBdr>
        <w:top w:val="single" w:sz="4" w:space="0" w:color="auto"/>
        <w:right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45">
    <w:name w:val="xl145"/>
    <w:basedOn w:val="a"/>
    <w:rsid w:val="00E70EF8"/>
    <w:pPr>
      <w:pBdr>
        <w:top w:val="single" w:sz="4" w:space="0" w:color="auto"/>
        <w:left w:val="single" w:sz="4" w:space="7" w:color="auto"/>
        <w:right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46">
    <w:name w:val="xl146"/>
    <w:basedOn w:val="a"/>
    <w:rsid w:val="00E70EF8"/>
    <w:pPr>
      <w:pBdr>
        <w:top w:val="single" w:sz="4" w:space="0" w:color="auto"/>
        <w:left w:val="single" w:sz="4" w:space="7"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47">
    <w:name w:val="xl147"/>
    <w:basedOn w:val="a"/>
    <w:rsid w:val="00E70EF8"/>
    <w:pPr>
      <w:pBdr>
        <w:top w:val="single" w:sz="4" w:space="0" w:color="auto"/>
        <w:bottom w:val="single" w:sz="4" w:space="0" w:color="auto"/>
      </w:pBdr>
      <w:spacing w:before="100" w:beforeAutospacing="1" w:after="100" w:afterAutospacing="1" w:line="240" w:lineRule="auto"/>
      <w:ind w:firstLineChars="100" w:firstLine="100"/>
    </w:pPr>
    <w:rPr>
      <w:rFonts w:ascii="Times New Roman" w:eastAsia="Times New Roman" w:hAnsi="Times New Roman" w:cs="Times New Roman"/>
    </w:rPr>
  </w:style>
  <w:style w:type="paragraph" w:customStyle="1" w:styleId="xl148">
    <w:name w:val="xl148"/>
    <w:basedOn w:val="a"/>
    <w:rsid w:val="00E70EF8"/>
    <w:pPr>
      <w:pBdr>
        <w:top w:val="single" w:sz="4" w:space="0" w:color="auto"/>
        <w:bottom w:val="single" w:sz="4" w:space="0" w:color="auto"/>
        <w:right w:val="single" w:sz="8" w:space="0" w:color="auto"/>
      </w:pBdr>
      <w:spacing w:before="100" w:beforeAutospacing="1" w:after="100" w:afterAutospacing="1" w:line="240" w:lineRule="auto"/>
      <w:ind w:firstLineChars="100" w:firstLine="100"/>
    </w:pPr>
    <w:rPr>
      <w:rFonts w:ascii="Times New Roman" w:eastAsia="Times New Roman" w:hAnsi="Times New Roman" w:cs="Times New Roman"/>
    </w:rPr>
  </w:style>
  <w:style w:type="paragraph" w:customStyle="1" w:styleId="xl149">
    <w:name w:val="xl149"/>
    <w:basedOn w:val="a"/>
    <w:rsid w:val="00E70EF8"/>
    <w:pPr>
      <w:pBdr>
        <w:top w:val="single" w:sz="4" w:space="0"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50">
    <w:name w:val="xl150"/>
    <w:basedOn w:val="a"/>
    <w:rsid w:val="00E70EF8"/>
    <w:pPr>
      <w:pBdr>
        <w:top w:val="single" w:sz="4" w:space="0" w:color="auto"/>
        <w:left w:val="single" w:sz="4" w:space="14"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51">
    <w:name w:val="xl151"/>
    <w:basedOn w:val="a"/>
    <w:rsid w:val="00E70EF8"/>
    <w:pPr>
      <w:pBdr>
        <w:top w:val="single" w:sz="4" w:space="0" w:color="auto"/>
        <w:left w:val="single" w:sz="4" w:space="14"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52">
    <w:name w:val="xl152"/>
    <w:basedOn w:val="a"/>
    <w:rsid w:val="00E70EF8"/>
    <w:pPr>
      <w:pBdr>
        <w:top w:val="single" w:sz="4" w:space="0" w:color="auto"/>
        <w:left w:val="single" w:sz="4" w:space="14"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53">
    <w:name w:val="xl153"/>
    <w:basedOn w:val="a"/>
    <w:rsid w:val="00E70EF8"/>
    <w:pPr>
      <w:pBdr>
        <w:bottom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54">
    <w:name w:val="xl154"/>
    <w:basedOn w:val="a"/>
    <w:rsid w:val="00E70EF8"/>
    <w:pPr>
      <w:pBdr>
        <w:bottom w:val="single" w:sz="4" w:space="0"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55">
    <w:name w:val="xl155"/>
    <w:basedOn w:val="a"/>
    <w:rsid w:val="00E70EF8"/>
    <w:pPr>
      <w:pBdr>
        <w:lef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56">
    <w:name w:val="xl156"/>
    <w:basedOn w:val="a"/>
    <w:rsid w:val="00E70EF8"/>
    <w:pPr>
      <w:spacing w:before="100" w:beforeAutospacing="1" w:after="100" w:afterAutospacing="1" w:line="240" w:lineRule="auto"/>
      <w:jc w:val="center"/>
    </w:pPr>
    <w:rPr>
      <w:rFonts w:ascii="Times New Roman" w:eastAsia="Times New Roman" w:hAnsi="Times New Roman" w:cs="Times New Roman"/>
    </w:rPr>
  </w:style>
  <w:style w:type="paragraph" w:customStyle="1" w:styleId="xl157">
    <w:name w:val="xl157"/>
    <w:basedOn w:val="a"/>
    <w:rsid w:val="00E70EF8"/>
    <w:pPr>
      <w:pBdr>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158">
    <w:name w:val="xl158"/>
    <w:basedOn w:val="a"/>
    <w:rsid w:val="00E70EF8"/>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59">
    <w:name w:val="xl159"/>
    <w:basedOn w:val="a"/>
    <w:rsid w:val="00E70EF8"/>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60">
    <w:name w:val="xl160"/>
    <w:basedOn w:val="a"/>
    <w:rsid w:val="00E70EF8"/>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61">
    <w:name w:val="xl161"/>
    <w:basedOn w:val="a"/>
    <w:rsid w:val="00E70EF8"/>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62">
    <w:name w:val="xl162"/>
    <w:basedOn w:val="a"/>
    <w:rsid w:val="00E70EF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63">
    <w:name w:val="xl163"/>
    <w:basedOn w:val="a"/>
    <w:rsid w:val="00E70EF8"/>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64">
    <w:name w:val="xl164"/>
    <w:basedOn w:val="a"/>
    <w:rsid w:val="00E70EF8"/>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65">
    <w:name w:val="xl165"/>
    <w:basedOn w:val="a"/>
    <w:rsid w:val="00E70EF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66">
    <w:name w:val="xl166"/>
    <w:basedOn w:val="a"/>
    <w:rsid w:val="00E70EF8"/>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67">
    <w:name w:val="xl167"/>
    <w:basedOn w:val="a"/>
    <w:rsid w:val="00E70EF8"/>
    <w:pPr>
      <w:pBdr>
        <w:top w:val="single" w:sz="4" w:space="0" w:color="auto"/>
        <w:bottom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68">
    <w:name w:val="xl168"/>
    <w:basedOn w:val="a"/>
    <w:rsid w:val="00E70EF8"/>
    <w:pPr>
      <w:pBdr>
        <w:top w:val="single" w:sz="4" w:space="0" w:color="auto"/>
        <w:bottom w:val="single" w:sz="4" w:space="0"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69">
    <w:name w:val="xl169"/>
    <w:basedOn w:val="a"/>
    <w:rsid w:val="00E70EF8"/>
    <w:pPr>
      <w:pBdr>
        <w:top w:val="single" w:sz="4" w:space="0"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70">
    <w:name w:val="xl170"/>
    <w:basedOn w:val="a"/>
    <w:rsid w:val="00E70EF8"/>
    <w:pPr>
      <w:pBdr>
        <w:top w:val="single" w:sz="4" w:space="0" w:color="auto"/>
        <w:left w:val="single" w:sz="4" w:space="14" w:color="auto"/>
        <w:bottom w:val="single" w:sz="4" w:space="0"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71">
    <w:name w:val="xl171"/>
    <w:basedOn w:val="a"/>
    <w:rsid w:val="00E70EF8"/>
    <w:pPr>
      <w:pBdr>
        <w:top w:val="single" w:sz="4" w:space="0" w:color="auto"/>
        <w:left w:val="single" w:sz="4" w:space="14" w:color="auto"/>
        <w:bottom w:val="single" w:sz="4" w:space="0"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72">
    <w:name w:val="xl172"/>
    <w:basedOn w:val="a"/>
    <w:rsid w:val="00E70EF8"/>
    <w:pPr>
      <w:pBdr>
        <w:top w:val="single" w:sz="4" w:space="0" w:color="auto"/>
        <w:bottom w:val="single" w:sz="4" w:space="0" w:color="auto"/>
        <w:right w:val="single" w:sz="4" w:space="0" w:color="auto"/>
      </w:pBdr>
      <w:spacing w:before="100" w:beforeAutospacing="1" w:after="100" w:afterAutospacing="1" w:line="240" w:lineRule="auto"/>
      <w:ind w:firstLineChars="300" w:firstLine="300"/>
      <w:textAlignment w:val="center"/>
    </w:pPr>
    <w:rPr>
      <w:rFonts w:ascii="Times New Roman" w:eastAsia="Times New Roman" w:hAnsi="Times New Roman" w:cs="Times New Roman"/>
    </w:rPr>
  </w:style>
  <w:style w:type="paragraph" w:customStyle="1" w:styleId="xl173">
    <w:name w:val="xl173"/>
    <w:basedOn w:val="a"/>
    <w:rsid w:val="00E70EF8"/>
    <w:pPr>
      <w:pBdr>
        <w:top w:val="single" w:sz="4" w:space="0" w:color="auto"/>
        <w:left w:val="single" w:sz="4" w:space="20" w:color="auto"/>
        <w:bottom w:val="single" w:sz="4" w:space="0" w:color="auto"/>
        <w:right w:val="single" w:sz="4" w:space="0" w:color="auto"/>
      </w:pBdr>
      <w:spacing w:before="100" w:beforeAutospacing="1" w:after="100" w:afterAutospacing="1" w:line="240" w:lineRule="auto"/>
      <w:ind w:firstLineChars="300" w:firstLine="300"/>
      <w:textAlignment w:val="center"/>
    </w:pPr>
    <w:rPr>
      <w:rFonts w:ascii="Times New Roman" w:eastAsia="Times New Roman" w:hAnsi="Times New Roman" w:cs="Times New Roman"/>
    </w:rPr>
  </w:style>
  <w:style w:type="paragraph" w:customStyle="1" w:styleId="xl174">
    <w:name w:val="xl174"/>
    <w:basedOn w:val="a"/>
    <w:rsid w:val="00E70EF8"/>
    <w:pPr>
      <w:pBdr>
        <w:top w:val="single" w:sz="4" w:space="0" w:color="auto"/>
        <w:left w:val="single" w:sz="4" w:space="20" w:color="auto"/>
        <w:bottom w:val="single" w:sz="4" w:space="0" w:color="auto"/>
        <w:right w:val="single" w:sz="8" w:space="0" w:color="auto"/>
      </w:pBdr>
      <w:spacing w:before="100" w:beforeAutospacing="1" w:after="100" w:afterAutospacing="1" w:line="240" w:lineRule="auto"/>
      <w:ind w:firstLineChars="300" w:firstLine="300"/>
      <w:textAlignment w:val="center"/>
    </w:pPr>
    <w:rPr>
      <w:rFonts w:ascii="Times New Roman" w:eastAsia="Times New Roman" w:hAnsi="Times New Roman" w:cs="Times New Roman"/>
    </w:rPr>
  </w:style>
  <w:style w:type="paragraph" w:customStyle="1" w:styleId="xl175">
    <w:name w:val="xl175"/>
    <w:basedOn w:val="a"/>
    <w:rsid w:val="00E70EF8"/>
    <w:pPr>
      <w:pBdr>
        <w:top w:val="single" w:sz="4" w:space="0" w:color="auto"/>
        <w:right w:val="single" w:sz="4" w:space="0" w:color="auto"/>
      </w:pBdr>
      <w:spacing w:before="100" w:beforeAutospacing="1" w:after="100" w:afterAutospacing="1" w:line="240" w:lineRule="auto"/>
      <w:ind w:firstLineChars="300" w:firstLine="300"/>
      <w:textAlignment w:val="center"/>
    </w:pPr>
    <w:rPr>
      <w:rFonts w:ascii="Times New Roman" w:eastAsia="Times New Roman" w:hAnsi="Times New Roman" w:cs="Times New Roman"/>
    </w:rPr>
  </w:style>
  <w:style w:type="paragraph" w:customStyle="1" w:styleId="xl176">
    <w:name w:val="xl176"/>
    <w:basedOn w:val="a"/>
    <w:rsid w:val="00E70EF8"/>
    <w:pPr>
      <w:pBdr>
        <w:top w:val="single" w:sz="4" w:space="0" w:color="auto"/>
        <w:left w:val="single" w:sz="4" w:space="20" w:color="auto"/>
        <w:right w:val="single" w:sz="4" w:space="0" w:color="auto"/>
      </w:pBdr>
      <w:spacing w:before="100" w:beforeAutospacing="1" w:after="100" w:afterAutospacing="1" w:line="240" w:lineRule="auto"/>
      <w:ind w:firstLineChars="300" w:firstLine="300"/>
      <w:textAlignment w:val="center"/>
    </w:pPr>
    <w:rPr>
      <w:rFonts w:ascii="Times New Roman" w:eastAsia="Times New Roman" w:hAnsi="Times New Roman" w:cs="Times New Roman"/>
    </w:rPr>
  </w:style>
  <w:style w:type="paragraph" w:customStyle="1" w:styleId="xl177">
    <w:name w:val="xl177"/>
    <w:basedOn w:val="a"/>
    <w:rsid w:val="00E70EF8"/>
    <w:pPr>
      <w:pBdr>
        <w:top w:val="single" w:sz="4" w:space="0" w:color="auto"/>
        <w:left w:val="single" w:sz="4" w:space="20" w:color="auto"/>
      </w:pBdr>
      <w:spacing w:before="100" w:beforeAutospacing="1" w:after="100" w:afterAutospacing="1" w:line="240" w:lineRule="auto"/>
      <w:ind w:firstLineChars="300" w:firstLine="300"/>
      <w:textAlignment w:val="center"/>
    </w:pPr>
    <w:rPr>
      <w:rFonts w:ascii="Times New Roman" w:eastAsia="Times New Roman" w:hAnsi="Times New Roman" w:cs="Times New Roman"/>
    </w:rPr>
  </w:style>
  <w:style w:type="paragraph" w:customStyle="1" w:styleId="xl178">
    <w:name w:val="xl178"/>
    <w:basedOn w:val="a"/>
    <w:rsid w:val="00E70EF8"/>
    <w:pPr>
      <w:pBdr>
        <w:top w:val="single" w:sz="4" w:space="0"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79">
    <w:name w:val="xl179"/>
    <w:basedOn w:val="a"/>
    <w:rsid w:val="00E70EF8"/>
    <w:pPr>
      <w:pBdr>
        <w:top w:val="single" w:sz="4" w:space="0" w:color="auto"/>
        <w:left w:val="single" w:sz="4" w:space="7" w:color="auto"/>
        <w:bottom w:val="single" w:sz="4" w:space="0" w:color="auto"/>
        <w:right w:val="single" w:sz="4"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80">
    <w:name w:val="xl180"/>
    <w:basedOn w:val="a"/>
    <w:rsid w:val="00E70EF8"/>
    <w:pPr>
      <w:pBdr>
        <w:top w:val="single" w:sz="4" w:space="0" w:color="auto"/>
        <w:left w:val="single" w:sz="4" w:space="7" w:color="auto"/>
        <w:bottom w:val="single" w:sz="4" w:space="0" w:color="auto"/>
        <w:right w:val="single" w:sz="8" w:space="0" w:color="auto"/>
      </w:pBdr>
      <w:spacing w:before="100" w:beforeAutospacing="1" w:after="100" w:afterAutospacing="1" w:line="240" w:lineRule="auto"/>
      <w:ind w:firstLineChars="100" w:firstLine="100"/>
      <w:textAlignment w:val="center"/>
    </w:pPr>
    <w:rPr>
      <w:rFonts w:ascii="Times New Roman" w:eastAsia="Times New Roman" w:hAnsi="Times New Roman" w:cs="Times New Roman"/>
    </w:rPr>
  </w:style>
  <w:style w:type="paragraph" w:customStyle="1" w:styleId="xl181">
    <w:name w:val="xl181"/>
    <w:basedOn w:val="a"/>
    <w:rsid w:val="00E70EF8"/>
    <w:pPr>
      <w:pBdr>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82">
    <w:name w:val="xl182"/>
    <w:basedOn w:val="a"/>
    <w:rsid w:val="00E70EF8"/>
    <w:pPr>
      <w:pBdr>
        <w:left w:val="single" w:sz="4" w:space="14" w:color="auto"/>
        <w:right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83">
    <w:name w:val="xl183"/>
    <w:basedOn w:val="a"/>
    <w:rsid w:val="00E70EF8"/>
    <w:pPr>
      <w:pBdr>
        <w:left w:val="single" w:sz="4" w:space="14"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84">
    <w:name w:val="xl184"/>
    <w:basedOn w:val="a"/>
    <w:rsid w:val="00E70EF8"/>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85">
    <w:name w:val="xl185"/>
    <w:basedOn w:val="a"/>
    <w:rsid w:val="00E70EF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86">
    <w:name w:val="xl186"/>
    <w:basedOn w:val="a"/>
    <w:rsid w:val="00E70EF8"/>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87">
    <w:name w:val="xl187"/>
    <w:basedOn w:val="a"/>
    <w:rsid w:val="00E70EF8"/>
    <w:pPr>
      <w:pBdr>
        <w:top w:val="single" w:sz="4" w:space="0" w:color="auto"/>
        <w:bottom w:val="single" w:sz="4"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88">
    <w:name w:val="xl188"/>
    <w:basedOn w:val="a"/>
    <w:rsid w:val="00E70EF8"/>
    <w:pPr>
      <w:pBdr>
        <w:top w:val="single" w:sz="4" w:space="0" w:color="auto"/>
        <w:bottom w:val="single" w:sz="4" w:space="0" w:color="auto"/>
        <w:right w:val="single" w:sz="8" w:space="0" w:color="auto"/>
      </w:pBdr>
      <w:spacing w:before="100" w:beforeAutospacing="1" w:after="100" w:afterAutospacing="1" w:line="240" w:lineRule="auto"/>
      <w:ind w:firstLineChars="200" w:firstLine="200"/>
      <w:textAlignment w:val="center"/>
    </w:pPr>
    <w:rPr>
      <w:rFonts w:ascii="Times New Roman" w:eastAsia="Times New Roman" w:hAnsi="Times New Roman" w:cs="Times New Roman"/>
    </w:rPr>
  </w:style>
  <w:style w:type="paragraph" w:customStyle="1" w:styleId="xl189">
    <w:name w:val="xl189"/>
    <w:basedOn w:val="a"/>
    <w:rsid w:val="00E70EF8"/>
    <w:pPr>
      <w:pBdr>
        <w:top w:val="single" w:sz="4" w:space="0" w:color="auto"/>
        <w:bottom w:val="single" w:sz="4" w:space="0" w:color="auto"/>
      </w:pBdr>
      <w:spacing w:before="100" w:beforeAutospacing="1" w:after="100" w:afterAutospacing="1" w:line="240" w:lineRule="auto"/>
      <w:ind w:firstLineChars="200" w:firstLine="200"/>
      <w:textAlignment w:val="top"/>
    </w:pPr>
    <w:rPr>
      <w:rFonts w:ascii="Times New Roman" w:eastAsia="Times New Roman" w:hAnsi="Times New Roman" w:cs="Times New Roman"/>
    </w:rPr>
  </w:style>
  <w:style w:type="paragraph" w:customStyle="1" w:styleId="xl190">
    <w:name w:val="xl190"/>
    <w:basedOn w:val="a"/>
    <w:rsid w:val="00E70EF8"/>
    <w:pPr>
      <w:pBdr>
        <w:top w:val="single" w:sz="4" w:space="0" w:color="auto"/>
        <w:bottom w:val="single" w:sz="4" w:space="0" w:color="auto"/>
        <w:right w:val="single" w:sz="8" w:space="0" w:color="auto"/>
      </w:pBdr>
      <w:spacing w:before="100" w:beforeAutospacing="1" w:after="100" w:afterAutospacing="1" w:line="240" w:lineRule="auto"/>
      <w:ind w:firstLineChars="200" w:firstLine="200"/>
      <w:textAlignment w:val="top"/>
    </w:pPr>
    <w:rPr>
      <w:rFonts w:ascii="Times New Roman" w:eastAsia="Times New Roman" w:hAnsi="Times New Roman" w:cs="Times New Roman"/>
    </w:rPr>
  </w:style>
  <w:style w:type="paragraph" w:customStyle="1" w:styleId="xl191">
    <w:name w:val="xl191"/>
    <w:basedOn w:val="a"/>
    <w:rsid w:val="00E70EF8"/>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92">
    <w:name w:val="xl192"/>
    <w:basedOn w:val="a"/>
    <w:rsid w:val="00E70EF8"/>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93">
    <w:name w:val="xl193"/>
    <w:basedOn w:val="a"/>
    <w:rsid w:val="00E70EF8"/>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94">
    <w:name w:val="xl194"/>
    <w:basedOn w:val="a"/>
    <w:rsid w:val="00E70EF8"/>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95">
    <w:name w:val="xl195"/>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96">
    <w:name w:val="xl196"/>
    <w:basedOn w:val="a"/>
    <w:rsid w:val="00E70EF8"/>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rPr>
  </w:style>
  <w:style w:type="paragraph" w:customStyle="1" w:styleId="xl197">
    <w:name w:val="xl197"/>
    <w:basedOn w:val="a"/>
    <w:rsid w:val="00E70EF8"/>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98">
    <w:name w:val="xl198"/>
    <w:basedOn w:val="a"/>
    <w:rsid w:val="00E70EF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199">
    <w:name w:val="xl199"/>
    <w:basedOn w:val="a"/>
    <w:rsid w:val="00E70EF8"/>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rPr>
  </w:style>
  <w:style w:type="paragraph" w:customStyle="1" w:styleId="xl200">
    <w:name w:val="xl200"/>
    <w:basedOn w:val="a"/>
    <w:rsid w:val="00E70EF8"/>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201">
    <w:name w:val="xl201"/>
    <w:basedOn w:val="a"/>
    <w:rsid w:val="00E70EF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202">
    <w:name w:val="xl202"/>
    <w:basedOn w:val="a"/>
    <w:rsid w:val="00E70EF8"/>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203">
    <w:name w:val="xl203"/>
    <w:basedOn w:val="a"/>
    <w:rsid w:val="00E70EF8"/>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204">
    <w:name w:val="xl204"/>
    <w:basedOn w:val="a"/>
    <w:rsid w:val="00E70EF8"/>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205">
    <w:name w:val="xl205"/>
    <w:basedOn w:val="a"/>
    <w:rsid w:val="00E70EF8"/>
    <w:pPr>
      <w:spacing w:before="100" w:beforeAutospacing="1" w:after="100" w:afterAutospacing="1" w:line="240" w:lineRule="auto"/>
    </w:pPr>
    <w:rPr>
      <w:rFonts w:ascii="Times New Roman" w:eastAsia="Times New Roman" w:hAnsi="Times New Roman" w:cs="Times New Roman"/>
    </w:rPr>
  </w:style>
  <w:style w:type="paragraph" w:customStyle="1" w:styleId="xl206">
    <w:name w:val="xl206"/>
    <w:basedOn w:val="a"/>
    <w:rsid w:val="00E70EF8"/>
    <w:pPr>
      <w:spacing w:before="100" w:beforeAutospacing="1" w:after="100" w:afterAutospacing="1" w:line="240" w:lineRule="auto"/>
    </w:pPr>
    <w:rPr>
      <w:rFonts w:ascii="Times New Roman" w:eastAsia="Times New Roman" w:hAnsi="Times New Roman" w:cs="Times New Roman"/>
    </w:rPr>
  </w:style>
  <w:style w:type="paragraph" w:customStyle="1" w:styleId="xl207">
    <w:name w:val="xl207"/>
    <w:basedOn w:val="a"/>
    <w:rsid w:val="00E70EF8"/>
    <w:pPr>
      <w:spacing w:before="100" w:beforeAutospacing="1" w:after="100" w:afterAutospacing="1" w:line="240" w:lineRule="auto"/>
      <w:jc w:val="both"/>
    </w:pPr>
    <w:rPr>
      <w:rFonts w:ascii="Times New Roman" w:eastAsia="Times New Roman" w:hAnsi="Times New Roman" w:cs="Times New Roman"/>
    </w:rPr>
  </w:style>
  <w:style w:type="paragraph" w:customStyle="1" w:styleId="xl208">
    <w:name w:val="xl208"/>
    <w:basedOn w:val="a"/>
    <w:rsid w:val="00E70EF8"/>
    <w:pPr>
      <w:spacing w:before="100" w:beforeAutospacing="1" w:after="100" w:afterAutospacing="1" w:line="240" w:lineRule="auto"/>
      <w:jc w:val="both"/>
    </w:pPr>
    <w:rPr>
      <w:rFonts w:ascii="Times New Roman" w:eastAsia="Times New Roman" w:hAnsi="Times New Roman" w:cs="Times New Roman"/>
    </w:rPr>
  </w:style>
  <w:style w:type="paragraph" w:customStyle="1" w:styleId="xl209">
    <w:name w:val="xl209"/>
    <w:basedOn w:val="a"/>
    <w:rsid w:val="00E70EF8"/>
    <w:pPr>
      <w:spacing w:before="100" w:beforeAutospacing="1" w:after="100" w:afterAutospacing="1" w:line="240" w:lineRule="auto"/>
      <w:jc w:val="both"/>
    </w:pPr>
    <w:rPr>
      <w:rFonts w:ascii="Times New Roman" w:eastAsia="Times New Roman" w:hAnsi="Times New Roman" w:cs="Times New Roman"/>
    </w:rPr>
  </w:style>
  <w:style w:type="paragraph" w:customStyle="1" w:styleId="xl210">
    <w:name w:val="xl210"/>
    <w:basedOn w:val="a"/>
    <w:rsid w:val="00E70EF8"/>
    <w:pPr>
      <w:spacing w:before="100" w:beforeAutospacing="1" w:after="100" w:afterAutospacing="1" w:line="240" w:lineRule="auto"/>
    </w:pPr>
    <w:rPr>
      <w:rFonts w:ascii="Times New Roman" w:eastAsia="Times New Roman" w:hAnsi="Times New Roman" w:cs="Times New Roman"/>
    </w:rPr>
  </w:style>
  <w:style w:type="paragraph" w:customStyle="1" w:styleId="xl211">
    <w:name w:val="xl211"/>
    <w:basedOn w:val="a"/>
    <w:rsid w:val="00E70EF8"/>
    <w:pPr>
      <w:spacing w:before="100" w:beforeAutospacing="1" w:after="100" w:afterAutospacing="1" w:line="240" w:lineRule="auto"/>
    </w:pPr>
    <w:rPr>
      <w:rFonts w:ascii="Times New Roman" w:eastAsia="Times New Roman" w:hAnsi="Times New Roman" w:cs="Times New Roman"/>
    </w:rPr>
  </w:style>
  <w:style w:type="paragraph" w:customStyle="1" w:styleId="font9">
    <w:name w:val="font9"/>
    <w:basedOn w:val="a"/>
    <w:rsid w:val="00E70EF8"/>
    <w:pPr>
      <w:spacing w:before="100" w:beforeAutospacing="1" w:after="100" w:afterAutospacing="1" w:line="240" w:lineRule="auto"/>
    </w:pPr>
    <w:rPr>
      <w:rFonts w:ascii="Times New Roman" w:eastAsia="Times New Roman" w:hAnsi="Times New Roman" w:cs="Times New Roman"/>
      <w:b/>
      <w:bCs/>
      <w:sz w:val="17"/>
      <w:szCs w:val="17"/>
    </w:rPr>
  </w:style>
  <w:style w:type="paragraph" w:customStyle="1" w:styleId="xl212">
    <w:name w:val="xl212"/>
    <w:basedOn w:val="a"/>
    <w:rsid w:val="00E70EF8"/>
    <w:pPr>
      <w:pBdr>
        <w:top w:val="single" w:sz="4" w:space="0" w:color="auto"/>
        <w:right w:val="dotDash" w:sz="8" w:space="0" w:color="auto"/>
      </w:pBdr>
      <w:spacing w:before="100" w:beforeAutospacing="1" w:after="100" w:afterAutospacing="1" w:line="240" w:lineRule="auto"/>
      <w:jc w:val="center"/>
    </w:pPr>
    <w:rPr>
      <w:rFonts w:ascii="Times New Roman" w:eastAsia="Times New Roman" w:hAnsi="Times New Roman" w:cs="Times New Roman"/>
      <w:sz w:val="14"/>
      <w:szCs w:val="14"/>
    </w:rPr>
  </w:style>
  <w:style w:type="paragraph" w:customStyle="1" w:styleId="xl213">
    <w:name w:val="xl213"/>
    <w:basedOn w:val="a"/>
    <w:rsid w:val="00E70EF8"/>
    <w:pPr>
      <w:pBdr>
        <w:left w:val="dotDash" w:sz="8"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214">
    <w:name w:val="xl214"/>
    <w:basedOn w:val="a"/>
    <w:rsid w:val="00E70EF8"/>
    <w:pPr>
      <w:pBdr>
        <w:bottom w:val="single" w:sz="4" w:space="0" w:color="auto"/>
      </w:pBdr>
      <w:spacing w:before="100" w:beforeAutospacing="1" w:after="100" w:afterAutospacing="1" w:line="240" w:lineRule="auto"/>
      <w:jc w:val="center"/>
    </w:pPr>
    <w:rPr>
      <w:rFonts w:ascii="Times New Roman" w:eastAsia="Times New Roman" w:hAnsi="Times New Roman" w:cs="Times New Roman"/>
    </w:rPr>
  </w:style>
  <w:style w:type="paragraph" w:customStyle="1" w:styleId="xl215">
    <w:name w:val="xl215"/>
    <w:basedOn w:val="a"/>
    <w:rsid w:val="00E70EF8"/>
    <w:pPr>
      <w:pBdr>
        <w:left w:val="dotDash" w:sz="8" w:space="0" w:color="auto"/>
      </w:pBdr>
      <w:spacing w:before="100" w:beforeAutospacing="1" w:after="100" w:afterAutospacing="1" w:line="240" w:lineRule="auto"/>
      <w:jc w:val="center"/>
      <w:textAlignment w:val="top"/>
    </w:pPr>
    <w:rPr>
      <w:rFonts w:ascii="Times New Roman" w:eastAsia="Times New Roman" w:hAnsi="Times New Roman" w:cs="Times New Roman"/>
      <w:sz w:val="14"/>
      <w:szCs w:val="14"/>
    </w:rPr>
  </w:style>
  <w:style w:type="paragraph" w:customStyle="1" w:styleId="xl216">
    <w:name w:val="xl216"/>
    <w:basedOn w:val="a"/>
    <w:rsid w:val="00E70EF8"/>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17">
    <w:name w:val="xl217"/>
    <w:basedOn w:val="a"/>
    <w:rsid w:val="00E70EF8"/>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18">
    <w:name w:val="xl218"/>
    <w:basedOn w:val="a"/>
    <w:rsid w:val="00E70EF8"/>
    <w:pPr>
      <w:pBdr>
        <w:left w:val="single" w:sz="4" w:space="0" w:color="auto"/>
        <w:bottom w:val="single" w:sz="4" w:space="0" w:color="auto"/>
        <w:right w:val="dotDash"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19">
    <w:name w:val="xl219"/>
    <w:basedOn w:val="a"/>
    <w:rsid w:val="00E70EF8"/>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4"/>
      <w:szCs w:val="14"/>
    </w:rPr>
  </w:style>
  <w:style w:type="paragraph" w:customStyle="1" w:styleId="xl220">
    <w:name w:val="xl220"/>
    <w:basedOn w:val="a"/>
    <w:rsid w:val="00E70EF8"/>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4"/>
      <w:szCs w:val="14"/>
    </w:rPr>
  </w:style>
  <w:style w:type="paragraph" w:customStyle="1" w:styleId="xl221">
    <w:name w:val="xl221"/>
    <w:basedOn w:val="a"/>
    <w:rsid w:val="00E70EF8"/>
    <w:pPr>
      <w:pBdr>
        <w:top w:val="single" w:sz="4" w:space="0" w:color="auto"/>
        <w:left w:val="single" w:sz="4" w:space="0" w:color="auto"/>
        <w:right w:val="dotDash" w:sz="8" w:space="0" w:color="auto"/>
      </w:pBdr>
      <w:spacing w:before="100" w:beforeAutospacing="1" w:after="100" w:afterAutospacing="1" w:line="240" w:lineRule="auto"/>
      <w:jc w:val="center"/>
      <w:textAlignment w:val="top"/>
    </w:pPr>
    <w:rPr>
      <w:rFonts w:ascii="Times New Roman" w:eastAsia="Times New Roman" w:hAnsi="Times New Roman" w:cs="Times New Roman"/>
      <w:sz w:val="14"/>
      <w:szCs w:val="14"/>
    </w:rPr>
  </w:style>
  <w:style w:type="paragraph" w:customStyle="1" w:styleId="xl222">
    <w:name w:val="xl222"/>
    <w:basedOn w:val="a"/>
    <w:rsid w:val="00E70EF8"/>
    <w:pPr>
      <w:pBdr>
        <w:top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4"/>
      <w:szCs w:val="14"/>
    </w:rPr>
  </w:style>
  <w:style w:type="paragraph" w:customStyle="1" w:styleId="xl223">
    <w:name w:val="xl223"/>
    <w:basedOn w:val="a"/>
    <w:rsid w:val="00E70EF8"/>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24">
    <w:name w:val="xl224"/>
    <w:basedOn w:val="a"/>
    <w:rsid w:val="00E70EF8"/>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225">
    <w:name w:val="xl225"/>
    <w:basedOn w:val="a"/>
    <w:rsid w:val="00E70EF8"/>
    <w:pPr>
      <w:pBdr>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styleId="af3">
    <w:name w:val="Normal (Web)"/>
    <w:basedOn w:val="a"/>
    <w:uiPriority w:val="99"/>
    <w:unhideWhenUsed/>
    <w:rsid w:val="0083407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7357054">
      <w:bodyDiv w:val="1"/>
      <w:marLeft w:val="0"/>
      <w:marRight w:val="0"/>
      <w:marTop w:val="0"/>
      <w:marBottom w:val="0"/>
      <w:divBdr>
        <w:top w:val="none" w:sz="0" w:space="0" w:color="auto"/>
        <w:left w:val="none" w:sz="0" w:space="0" w:color="auto"/>
        <w:bottom w:val="none" w:sz="0" w:space="0" w:color="auto"/>
        <w:right w:val="none" w:sz="0" w:space="0" w:color="auto"/>
      </w:divBdr>
    </w:div>
    <w:div w:id="524294457">
      <w:bodyDiv w:val="1"/>
      <w:marLeft w:val="0"/>
      <w:marRight w:val="0"/>
      <w:marTop w:val="0"/>
      <w:marBottom w:val="0"/>
      <w:divBdr>
        <w:top w:val="none" w:sz="0" w:space="0" w:color="auto"/>
        <w:left w:val="none" w:sz="0" w:space="0" w:color="auto"/>
        <w:bottom w:val="none" w:sz="0" w:space="0" w:color="auto"/>
        <w:right w:val="none" w:sz="0" w:space="0" w:color="auto"/>
      </w:divBdr>
    </w:div>
    <w:div w:id="569268345">
      <w:bodyDiv w:val="1"/>
      <w:marLeft w:val="0"/>
      <w:marRight w:val="0"/>
      <w:marTop w:val="0"/>
      <w:marBottom w:val="0"/>
      <w:divBdr>
        <w:top w:val="none" w:sz="0" w:space="0" w:color="auto"/>
        <w:left w:val="none" w:sz="0" w:space="0" w:color="auto"/>
        <w:bottom w:val="none" w:sz="0" w:space="0" w:color="auto"/>
        <w:right w:val="none" w:sz="0" w:space="0" w:color="auto"/>
      </w:divBdr>
    </w:div>
    <w:div w:id="685792626">
      <w:bodyDiv w:val="1"/>
      <w:marLeft w:val="0"/>
      <w:marRight w:val="0"/>
      <w:marTop w:val="0"/>
      <w:marBottom w:val="0"/>
      <w:divBdr>
        <w:top w:val="none" w:sz="0" w:space="0" w:color="auto"/>
        <w:left w:val="none" w:sz="0" w:space="0" w:color="auto"/>
        <w:bottom w:val="none" w:sz="0" w:space="0" w:color="auto"/>
        <w:right w:val="none" w:sz="0" w:space="0" w:color="auto"/>
      </w:divBdr>
    </w:div>
    <w:div w:id="740105967">
      <w:bodyDiv w:val="1"/>
      <w:marLeft w:val="0"/>
      <w:marRight w:val="0"/>
      <w:marTop w:val="0"/>
      <w:marBottom w:val="0"/>
      <w:divBdr>
        <w:top w:val="none" w:sz="0" w:space="0" w:color="auto"/>
        <w:left w:val="none" w:sz="0" w:space="0" w:color="auto"/>
        <w:bottom w:val="none" w:sz="0" w:space="0" w:color="auto"/>
        <w:right w:val="none" w:sz="0" w:space="0" w:color="auto"/>
      </w:divBdr>
    </w:div>
    <w:div w:id="784425587">
      <w:bodyDiv w:val="1"/>
      <w:marLeft w:val="0"/>
      <w:marRight w:val="0"/>
      <w:marTop w:val="0"/>
      <w:marBottom w:val="0"/>
      <w:divBdr>
        <w:top w:val="none" w:sz="0" w:space="0" w:color="auto"/>
        <w:left w:val="none" w:sz="0" w:space="0" w:color="auto"/>
        <w:bottom w:val="none" w:sz="0" w:space="0" w:color="auto"/>
        <w:right w:val="none" w:sz="0" w:space="0" w:color="auto"/>
      </w:divBdr>
    </w:div>
    <w:div w:id="890967454">
      <w:bodyDiv w:val="1"/>
      <w:marLeft w:val="0"/>
      <w:marRight w:val="0"/>
      <w:marTop w:val="0"/>
      <w:marBottom w:val="0"/>
      <w:divBdr>
        <w:top w:val="none" w:sz="0" w:space="0" w:color="auto"/>
        <w:left w:val="none" w:sz="0" w:space="0" w:color="auto"/>
        <w:bottom w:val="none" w:sz="0" w:space="0" w:color="auto"/>
        <w:right w:val="none" w:sz="0" w:space="0" w:color="auto"/>
      </w:divBdr>
    </w:div>
    <w:div w:id="961158203">
      <w:bodyDiv w:val="1"/>
      <w:marLeft w:val="0"/>
      <w:marRight w:val="0"/>
      <w:marTop w:val="0"/>
      <w:marBottom w:val="0"/>
      <w:divBdr>
        <w:top w:val="none" w:sz="0" w:space="0" w:color="auto"/>
        <w:left w:val="none" w:sz="0" w:space="0" w:color="auto"/>
        <w:bottom w:val="none" w:sz="0" w:space="0" w:color="auto"/>
        <w:right w:val="none" w:sz="0" w:space="0" w:color="auto"/>
      </w:divBdr>
    </w:div>
    <w:div w:id="1001658244">
      <w:bodyDiv w:val="1"/>
      <w:marLeft w:val="0"/>
      <w:marRight w:val="0"/>
      <w:marTop w:val="0"/>
      <w:marBottom w:val="0"/>
      <w:divBdr>
        <w:top w:val="none" w:sz="0" w:space="0" w:color="auto"/>
        <w:left w:val="none" w:sz="0" w:space="0" w:color="auto"/>
        <w:bottom w:val="none" w:sz="0" w:space="0" w:color="auto"/>
        <w:right w:val="none" w:sz="0" w:space="0" w:color="auto"/>
      </w:divBdr>
    </w:div>
    <w:div w:id="1121611674">
      <w:bodyDiv w:val="1"/>
      <w:marLeft w:val="0"/>
      <w:marRight w:val="0"/>
      <w:marTop w:val="0"/>
      <w:marBottom w:val="0"/>
      <w:divBdr>
        <w:top w:val="none" w:sz="0" w:space="0" w:color="auto"/>
        <w:left w:val="none" w:sz="0" w:space="0" w:color="auto"/>
        <w:bottom w:val="none" w:sz="0" w:space="0" w:color="auto"/>
        <w:right w:val="none" w:sz="0" w:space="0" w:color="auto"/>
      </w:divBdr>
    </w:div>
    <w:div w:id="1253203944">
      <w:bodyDiv w:val="1"/>
      <w:marLeft w:val="0"/>
      <w:marRight w:val="0"/>
      <w:marTop w:val="0"/>
      <w:marBottom w:val="0"/>
      <w:divBdr>
        <w:top w:val="none" w:sz="0" w:space="0" w:color="auto"/>
        <w:left w:val="none" w:sz="0" w:space="0" w:color="auto"/>
        <w:bottom w:val="none" w:sz="0" w:space="0" w:color="auto"/>
        <w:right w:val="none" w:sz="0" w:space="0" w:color="auto"/>
      </w:divBdr>
    </w:div>
    <w:div w:id="1293756701">
      <w:bodyDiv w:val="1"/>
      <w:marLeft w:val="0"/>
      <w:marRight w:val="0"/>
      <w:marTop w:val="0"/>
      <w:marBottom w:val="0"/>
      <w:divBdr>
        <w:top w:val="none" w:sz="0" w:space="0" w:color="auto"/>
        <w:left w:val="none" w:sz="0" w:space="0" w:color="auto"/>
        <w:bottom w:val="none" w:sz="0" w:space="0" w:color="auto"/>
        <w:right w:val="none" w:sz="0" w:space="0" w:color="auto"/>
      </w:divBdr>
    </w:div>
    <w:div w:id="1370644395">
      <w:bodyDiv w:val="1"/>
      <w:marLeft w:val="0"/>
      <w:marRight w:val="0"/>
      <w:marTop w:val="0"/>
      <w:marBottom w:val="0"/>
      <w:divBdr>
        <w:top w:val="none" w:sz="0" w:space="0" w:color="auto"/>
        <w:left w:val="none" w:sz="0" w:space="0" w:color="auto"/>
        <w:bottom w:val="none" w:sz="0" w:space="0" w:color="auto"/>
        <w:right w:val="none" w:sz="0" w:space="0" w:color="auto"/>
      </w:divBdr>
    </w:div>
    <w:div w:id="1507206452">
      <w:bodyDiv w:val="1"/>
      <w:marLeft w:val="0"/>
      <w:marRight w:val="0"/>
      <w:marTop w:val="0"/>
      <w:marBottom w:val="0"/>
      <w:divBdr>
        <w:top w:val="none" w:sz="0" w:space="0" w:color="auto"/>
        <w:left w:val="none" w:sz="0" w:space="0" w:color="auto"/>
        <w:bottom w:val="none" w:sz="0" w:space="0" w:color="auto"/>
        <w:right w:val="none" w:sz="0" w:space="0" w:color="auto"/>
      </w:divBdr>
    </w:div>
    <w:div w:id="1695305798">
      <w:bodyDiv w:val="1"/>
      <w:marLeft w:val="0"/>
      <w:marRight w:val="0"/>
      <w:marTop w:val="0"/>
      <w:marBottom w:val="0"/>
      <w:divBdr>
        <w:top w:val="none" w:sz="0" w:space="0" w:color="auto"/>
        <w:left w:val="none" w:sz="0" w:space="0" w:color="auto"/>
        <w:bottom w:val="none" w:sz="0" w:space="0" w:color="auto"/>
        <w:right w:val="none" w:sz="0" w:space="0" w:color="auto"/>
      </w:divBdr>
    </w:div>
    <w:div w:id="1786534994">
      <w:bodyDiv w:val="1"/>
      <w:marLeft w:val="0"/>
      <w:marRight w:val="0"/>
      <w:marTop w:val="0"/>
      <w:marBottom w:val="0"/>
      <w:divBdr>
        <w:top w:val="none" w:sz="0" w:space="0" w:color="auto"/>
        <w:left w:val="none" w:sz="0" w:space="0" w:color="auto"/>
        <w:bottom w:val="none" w:sz="0" w:space="0" w:color="auto"/>
        <w:right w:val="none" w:sz="0" w:space="0" w:color="auto"/>
      </w:divBdr>
    </w:div>
    <w:div w:id="1801730592">
      <w:bodyDiv w:val="1"/>
      <w:marLeft w:val="0"/>
      <w:marRight w:val="0"/>
      <w:marTop w:val="0"/>
      <w:marBottom w:val="0"/>
      <w:divBdr>
        <w:top w:val="none" w:sz="0" w:space="0" w:color="auto"/>
        <w:left w:val="none" w:sz="0" w:space="0" w:color="auto"/>
        <w:bottom w:val="none" w:sz="0" w:space="0" w:color="auto"/>
        <w:right w:val="none" w:sz="0" w:space="0" w:color="auto"/>
      </w:divBdr>
    </w:div>
    <w:div w:id="1880513281">
      <w:bodyDiv w:val="1"/>
      <w:marLeft w:val="0"/>
      <w:marRight w:val="0"/>
      <w:marTop w:val="0"/>
      <w:marBottom w:val="0"/>
      <w:divBdr>
        <w:top w:val="none" w:sz="0" w:space="0" w:color="auto"/>
        <w:left w:val="none" w:sz="0" w:space="0" w:color="auto"/>
        <w:bottom w:val="none" w:sz="0" w:space="0" w:color="auto"/>
        <w:right w:val="none" w:sz="0" w:space="0" w:color="auto"/>
      </w:divBdr>
    </w:div>
    <w:div w:id="1892182409">
      <w:bodyDiv w:val="1"/>
      <w:marLeft w:val="0"/>
      <w:marRight w:val="0"/>
      <w:marTop w:val="0"/>
      <w:marBottom w:val="0"/>
      <w:divBdr>
        <w:top w:val="none" w:sz="0" w:space="0" w:color="auto"/>
        <w:left w:val="none" w:sz="0" w:space="0" w:color="auto"/>
        <w:bottom w:val="none" w:sz="0" w:space="0" w:color="auto"/>
        <w:right w:val="none" w:sz="0" w:space="0" w:color="auto"/>
      </w:divBdr>
    </w:div>
    <w:div w:id="1932929050">
      <w:bodyDiv w:val="1"/>
      <w:marLeft w:val="0"/>
      <w:marRight w:val="0"/>
      <w:marTop w:val="0"/>
      <w:marBottom w:val="0"/>
      <w:divBdr>
        <w:top w:val="none" w:sz="0" w:space="0" w:color="auto"/>
        <w:left w:val="none" w:sz="0" w:space="0" w:color="auto"/>
        <w:bottom w:val="none" w:sz="0" w:space="0" w:color="auto"/>
        <w:right w:val="none" w:sz="0" w:space="0" w:color="auto"/>
      </w:divBdr>
    </w:div>
    <w:div w:id="2125028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BB94A255F77EBD2FB530D34A2EBA9543294B5D8B38821F133446A40D08B171F1D8FDA23719860FFEF5A066620ED512F449CEFD32152753Dy4A0J" TargetMode="External"/><Relationship Id="rId18" Type="http://schemas.openxmlformats.org/officeDocument/2006/relationships/hyperlink" Target="consultantplus://offline/ref=5BB94A255F77EBD2FB530D34A2EBA9543294B5D8B38821F133446A40D08B171F1D8FDA23719860FDED5A066620ED512F449CEFD32152753Dy4A0J" TargetMode="External"/><Relationship Id="rId26" Type="http://schemas.openxmlformats.org/officeDocument/2006/relationships/hyperlink" Target="consultantplus://offline/ref=9F865DFEF2B090C60DF7F4BD792B49E0B446781E25A6A059285729864E9604BA5D17F135AC68A35684C2D350121E8A86CDA5A2E56E68BBBAFFS7I" TargetMode="External"/><Relationship Id="rId39" Type="http://schemas.openxmlformats.org/officeDocument/2006/relationships/hyperlink" Target="http://ivo.garant.ru/document?id=70253464&amp;sub=0" TargetMode="External"/><Relationship Id="rId21" Type="http://schemas.openxmlformats.org/officeDocument/2006/relationships/hyperlink" Target="consultantplus://offline/ref=5BB94A255F77EBD2FB530D34A2EBA9543294B5D8B38821F133446A40D08B171F1D8FDA23719861F9EB5A066620ED512F449CEFD32152753Dy4A0J" TargetMode="External"/><Relationship Id="rId34" Type="http://schemas.openxmlformats.org/officeDocument/2006/relationships/hyperlink" Target="http://ivo.garant.ru/document?id=71871578&amp;sub=17000" TargetMode="External"/><Relationship Id="rId42" Type="http://schemas.openxmlformats.org/officeDocument/2006/relationships/hyperlink" Target="http://ivo.garant.ru/document?id=12012509&amp;sub=1" TargetMode="External"/><Relationship Id="rId47" Type="http://schemas.openxmlformats.org/officeDocument/2006/relationships/image" Target="media/image2.emf"/><Relationship Id="rId7" Type="http://schemas.openxmlformats.org/officeDocument/2006/relationships/hyperlink" Target="garantF1://12079125.0" TargetMode="External"/><Relationship Id="rId2" Type="http://schemas.openxmlformats.org/officeDocument/2006/relationships/numbering" Target="numbering.xml"/><Relationship Id="rId16" Type="http://schemas.openxmlformats.org/officeDocument/2006/relationships/hyperlink" Target="consultantplus://offline/ref=5BB94A255F77EBD2FB530D34A2EBA9543294B5D8B38821F133446A40D08B171F1D8FDA23719860FCE85A066620ED512F449CEFD32152753Dy4A0J" TargetMode="External"/><Relationship Id="rId29" Type="http://schemas.openxmlformats.org/officeDocument/2006/relationships/hyperlink" Target="consultantplus://offline/ref=AFC1414E6D54691CB0474BEC6C006F1D3B17DBD816D2EC4A7DF932939F7BC10B7439FB8DFA2DFF2A97E7A3BCFD88005DB2A8F64D5C3054E734qFI" TargetMode="External"/><Relationship Id="rId11" Type="http://schemas.openxmlformats.org/officeDocument/2006/relationships/hyperlink" Target="consultantplus://offline/ref=5BB94A255F77EBD2FB530D34A2EBA9543294B5D8B38821F133446A40D08B171F1D8FDA23719860FFED5A066620ED512F449CEFD32152753Dy4A0J" TargetMode="External"/><Relationship Id="rId24" Type="http://schemas.openxmlformats.org/officeDocument/2006/relationships/hyperlink" Target="consultantplus://offline/ref=5BB94A255F77EBD2FB530D34A2EBA954359EB3D9B48C21F133446A40D08B171F1D8FDA23719861FCE15A066620ED512F449CEFD32152753Dy4A0J" TargetMode="External"/><Relationship Id="rId32" Type="http://schemas.openxmlformats.org/officeDocument/2006/relationships/hyperlink" Target="http://ivo.garant.ru/document?id=71871578&amp;sub=1000" TargetMode="External"/><Relationship Id="rId37" Type="http://schemas.openxmlformats.org/officeDocument/2006/relationships/hyperlink" Target="http://ivo.garant.ru/document?id=10800200&amp;sub=1" TargetMode="External"/><Relationship Id="rId40" Type="http://schemas.openxmlformats.org/officeDocument/2006/relationships/hyperlink" Target="http://ivo.garant.ru/document?id=12088083&amp;sub=0" TargetMode="External"/><Relationship Id="rId45"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hyperlink" Target="consultantplus://offline/ref=5BB94A255F77EBD2FB530D34A2EBA9543294B5D8B38821F133446A40D08B171F1D8FDA23719860FFEF5A066620ED512F449CEFD32152753Dy4A0J" TargetMode="External"/><Relationship Id="rId23" Type="http://schemas.openxmlformats.org/officeDocument/2006/relationships/hyperlink" Target="consultantplus://offline/ref=5BB94A255F77EBD2FB530D34A2EBA9543294B5D8B38821F133446A40D08B171F1D8FDA207ACC31BEBD5C52317AB858314082EDyDA4J" TargetMode="External"/><Relationship Id="rId28" Type="http://schemas.openxmlformats.org/officeDocument/2006/relationships/hyperlink" Target="consultantplus://offline/ref=BE703185AB8FE8888D8F0C30E3006DDE4D1DF89F67A4B99B5DFC61EE0283700AFC58D645BB0B41DC4437150DF7004187324D027AA0N5WAI" TargetMode="External"/><Relationship Id="rId36" Type="http://schemas.openxmlformats.org/officeDocument/2006/relationships/hyperlink" Target="http://ivo.garant.ru/document?id=71871578&amp;sub=11000" TargetMode="External"/><Relationship Id="rId49" Type="http://schemas.openxmlformats.org/officeDocument/2006/relationships/theme" Target="theme/theme1.xml"/><Relationship Id="rId10" Type="http://schemas.openxmlformats.org/officeDocument/2006/relationships/hyperlink" Target="consultantplus://offline/ref=5BB94A255F77EBD2FB530D34A2EBA9543294B5D8B38821F133446A40D08B171F1D8FDA23719860FFEB5A066620ED512F449CEFD32152753Dy4A0J" TargetMode="External"/><Relationship Id="rId19" Type="http://schemas.openxmlformats.org/officeDocument/2006/relationships/hyperlink" Target="consultantplus://offline/ref=5BB94A255F77EBD2FB530D34A2EBA9543294B5D8B38821F133446A40D08B171F1D8FDA23719860F3EB5A066620ED512F449CEFD32152753Dy4A0J" TargetMode="External"/><Relationship Id="rId31" Type="http://schemas.openxmlformats.org/officeDocument/2006/relationships/hyperlink" Target="http://ivo.garant.ru/document?id=12012604&amp;sub=78111" TargetMode="External"/><Relationship Id="rId44" Type="http://schemas.openxmlformats.org/officeDocument/2006/relationships/hyperlink" Target="http://ivo.garant.ru/document?id=12024624&amp;sub=39253" TargetMode="External"/><Relationship Id="rId4" Type="http://schemas.openxmlformats.org/officeDocument/2006/relationships/settings" Target="settings.xml"/><Relationship Id="rId9" Type="http://schemas.openxmlformats.org/officeDocument/2006/relationships/hyperlink" Target="consultantplus://offline/ref=5BB94A255F77EBD2FB530D34A2EBA9543294B5D8B38821F133446A40D08B171F1D8FDA23719860FEEB5A066620ED512F449CEFD32152753Dy4A0J" TargetMode="External"/><Relationship Id="rId14" Type="http://schemas.openxmlformats.org/officeDocument/2006/relationships/hyperlink" Target="consultantplus://offline/ref=5BB94A255F77EBD2FB530D34A2EBA9543294B5D8B38821F133446A40D08B171F1D8FDA23719860FFE15A066620ED512F449CEFD32152753Dy4A0J" TargetMode="External"/><Relationship Id="rId22" Type="http://schemas.openxmlformats.org/officeDocument/2006/relationships/hyperlink" Target="consultantplus://offline/ref=5BB94A255F77EBD2FB530D34A2EBA9543294B5D8B38821F133446A40D08B171F1D8FDA23719861F9EB5A066620ED512F449CEFD32152753Dy4A0J" TargetMode="External"/><Relationship Id="rId27" Type="http://schemas.openxmlformats.org/officeDocument/2006/relationships/hyperlink" Target="consultantplus://offline/ref=85329B2DD54BF27F174B80AEF9D7F01723500FA93AB984F28362ECC6461313CC78B4367AFD1B052660D1BD3360DC2A8595B37647E4F9T4I" TargetMode="External"/><Relationship Id="rId30" Type="http://schemas.openxmlformats.org/officeDocument/2006/relationships/hyperlink" Target="http://ivo.garant.ru/document?id=10002673&amp;sub=3" TargetMode="External"/><Relationship Id="rId35" Type="http://schemas.openxmlformats.org/officeDocument/2006/relationships/hyperlink" Target="http://ivo.garant.ru/document?id=71871578&amp;sub=18000" TargetMode="External"/><Relationship Id="rId43" Type="http://schemas.openxmlformats.org/officeDocument/2006/relationships/hyperlink" Target="http://ivo.garant.ru/document?id=12012604&amp;sub=6924" TargetMode="External"/><Relationship Id="rId48" Type="http://schemas.openxmlformats.org/officeDocument/2006/relationships/fontTable" Target="fontTable.xml"/><Relationship Id="rId8" Type="http://schemas.openxmlformats.org/officeDocument/2006/relationships/hyperlink" Target="file:///C:\Users\User\Desktop\2022%20&#1075;&#1086;&#1076;\&#1055;&#1086;&#1089;&#1090;&#1072;&#1085;&#1086;&#1074;&#1083;&#1077;&#1085;&#1080;&#1077;%20&#1087;&#1086;%20&#1080;&#1079;&#1084;&#1077;&#1085;%20&#1055;&#1060;&#1061;&#1044;%2047%20&#1086;&#1090;%2026.05.22%20(2).docx" TargetMode="External"/><Relationship Id="rId3" Type="http://schemas.openxmlformats.org/officeDocument/2006/relationships/styles" Target="styles.xml"/><Relationship Id="rId12" Type="http://schemas.openxmlformats.org/officeDocument/2006/relationships/hyperlink" Target="consultantplus://offline/ref=5BB94A255F77EBD2FB530D34A2EBA9543294B5D8B38821F133446A40D08B171F1D8FDA23719860FFEE5A066620ED512F449CEFD32152753Dy4A0J" TargetMode="External"/><Relationship Id="rId17" Type="http://schemas.openxmlformats.org/officeDocument/2006/relationships/hyperlink" Target="consultantplus://offline/ref=5BB94A255F77EBD2FB530D34A2EBA9543294B5D8B38821F133446A40D08B171F1D8FDA23719860FBEF5A066620ED512F449CEFD32152753Dy4A0J" TargetMode="External"/><Relationship Id="rId25" Type="http://schemas.openxmlformats.org/officeDocument/2006/relationships/hyperlink" Target="consultantplus://offline/ref=5BB94A255F77EBD2FB530D34A2EBA9543294B5D8B38821F133446A40D08B171F1D8FDA23719E6BAEB915073A64BE422F469CEDD73Dy5A3J" TargetMode="External"/><Relationship Id="rId33" Type="http://schemas.openxmlformats.org/officeDocument/2006/relationships/hyperlink" Target="http://ivo.garant.ru/document?id=71871578&amp;sub=11000" TargetMode="External"/><Relationship Id="rId38" Type="http://schemas.openxmlformats.org/officeDocument/2006/relationships/hyperlink" Target="http://ivo.garant.ru/document?id=12012604&amp;sub=2" TargetMode="External"/><Relationship Id="rId46" Type="http://schemas.openxmlformats.org/officeDocument/2006/relationships/package" Target="embeddings/_____Microsoft_Excel.xlsx"/><Relationship Id="rId20" Type="http://schemas.openxmlformats.org/officeDocument/2006/relationships/hyperlink" Target="consultantplus://offline/ref=5BB94A255F77EBD2FB530D34A2EBA9543294B5D8B38821F133446A40D08B171F1D8FDA23719860F3ED5A066620ED512F449CEFD32152753Dy4A0J" TargetMode="External"/><Relationship Id="rId41" Type="http://schemas.openxmlformats.org/officeDocument/2006/relationships/hyperlink" Target="consultantplus://offline/ref=5BB94A255F77EBD2FB530D34A2EBA954359EB3D9B48C21F133446A40D08B171F1D8FDA23719861FCE15A066620ED512F449CEFD32152753Dy4A0J" TargetMode="External"/><Relationship Id="rId1" Type="http://schemas.openxmlformats.org/officeDocument/2006/relationships/customXml" Target="../customXml/item1.xml"/><Relationship Id="rId6" Type="http://schemas.openxmlformats.org/officeDocument/2006/relationships/hyperlink" Target="garantF1://716637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4EDA89-6B74-4769-A68F-2AE9B864A1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8433</Words>
  <Characters>48070</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Buh_Dmitr</dc:creator>
  <cp:keywords/>
  <dc:description/>
  <cp:lastModifiedBy>Новопокровка</cp:lastModifiedBy>
  <cp:revision>4</cp:revision>
  <cp:lastPrinted>2023-09-25T02:08:00Z</cp:lastPrinted>
  <dcterms:created xsi:type="dcterms:W3CDTF">2023-09-21T09:29:00Z</dcterms:created>
  <dcterms:modified xsi:type="dcterms:W3CDTF">2023-09-25T02:11:00Z</dcterms:modified>
</cp:coreProperties>
</file>