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00E2" w:rsidRDefault="005B00E2" w:rsidP="005B00E2">
      <w:pPr>
        <w:pStyle w:val="a3"/>
        <w:spacing w:before="0" w:beforeAutospacing="0" w:after="0" w:afterAutospacing="0"/>
        <w:ind w:firstLine="567"/>
        <w:jc w:val="center"/>
        <w:rPr>
          <w:rFonts w:ascii="Arial" w:hAnsi="Arial" w:cs="Arial"/>
          <w:color w:val="000000"/>
        </w:rPr>
      </w:pPr>
      <w:r>
        <w:rPr>
          <w:rFonts w:ascii="Arial" w:hAnsi="Arial" w:cs="Arial"/>
          <w:color w:val="000000"/>
        </w:rPr>
        <w:t>АДМИНИСТРАЦИЯ</w:t>
      </w:r>
    </w:p>
    <w:p w:rsidR="00360558" w:rsidRDefault="00360558" w:rsidP="005B00E2">
      <w:pPr>
        <w:pStyle w:val="a3"/>
        <w:spacing w:before="0" w:beforeAutospacing="0" w:after="0" w:afterAutospacing="0"/>
        <w:ind w:firstLine="567"/>
        <w:jc w:val="center"/>
        <w:rPr>
          <w:rFonts w:ascii="Arial" w:hAnsi="Arial" w:cs="Arial"/>
          <w:color w:val="000000"/>
        </w:rPr>
      </w:pPr>
      <w:r>
        <w:rPr>
          <w:rFonts w:ascii="Arial" w:hAnsi="Arial" w:cs="Arial"/>
          <w:color w:val="000000"/>
        </w:rPr>
        <w:t>НОВОПОКРОВСКОГО СЕЛЬСОВЕТА</w:t>
      </w:r>
    </w:p>
    <w:p w:rsidR="005B00E2" w:rsidRDefault="00360558" w:rsidP="005B00E2">
      <w:pPr>
        <w:pStyle w:val="a3"/>
        <w:spacing w:before="0" w:beforeAutospacing="0" w:after="0" w:afterAutospacing="0"/>
        <w:ind w:firstLine="567"/>
        <w:jc w:val="center"/>
        <w:rPr>
          <w:rFonts w:ascii="Arial" w:hAnsi="Arial" w:cs="Arial"/>
          <w:color w:val="000000"/>
        </w:rPr>
      </w:pPr>
      <w:r>
        <w:rPr>
          <w:rFonts w:ascii="Arial" w:hAnsi="Arial" w:cs="Arial"/>
          <w:color w:val="000000"/>
        </w:rPr>
        <w:t xml:space="preserve"> ТАТАРСКОГО РАЙОНА</w:t>
      </w:r>
    </w:p>
    <w:p w:rsidR="005B00E2" w:rsidRDefault="005B00E2" w:rsidP="005B00E2">
      <w:pPr>
        <w:pStyle w:val="a3"/>
        <w:spacing w:before="0" w:beforeAutospacing="0" w:after="0" w:afterAutospacing="0"/>
        <w:ind w:firstLine="567"/>
        <w:jc w:val="center"/>
        <w:rPr>
          <w:rFonts w:ascii="Arial" w:hAnsi="Arial" w:cs="Arial"/>
          <w:color w:val="000000"/>
        </w:rPr>
      </w:pPr>
      <w:r>
        <w:rPr>
          <w:rFonts w:ascii="Arial" w:hAnsi="Arial" w:cs="Arial"/>
          <w:color w:val="000000"/>
        </w:rPr>
        <w:t>НОВОСИБИРСКОЙ ОБЛАСТИ</w:t>
      </w:r>
    </w:p>
    <w:p w:rsidR="005B00E2" w:rsidRDefault="005B00E2" w:rsidP="005B00E2">
      <w:pPr>
        <w:pStyle w:val="a3"/>
        <w:spacing w:before="0" w:beforeAutospacing="0" w:after="0" w:afterAutospacing="0"/>
        <w:ind w:firstLine="567"/>
        <w:jc w:val="center"/>
        <w:rPr>
          <w:rFonts w:ascii="Arial" w:hAnsi="Arial" w:cs="Arial"/>
          <w:color w:val="000000"/>
        </w:rPr>
      </w:pPr>
      <w:r>
        <w:rPr>
          <w:rFonts w:ascii="Arial" w:hAnsi="Arial" w:cs="Arial"/>
          <w:color w:val="000000"/>
        </w:rPr>
        <w:t> </w:t>
      </w:r>
    </w:p>
    <w:p w:rsidR="005B00E2" w:rsidRDefault="005B00E2" w:rsidP="005B00E2">
      <w:pPr>
        <w:pStyle w:val="a3"/>
        <w:spacing w:before="0" w:beforeAutospacing="0" w:after="0" w:afterAutospacing="0"/>
        <w:ind w:firstLine="567"/>
        <w:jc w:val="center"/>
        <w:rPr>
          <w:rFonts w:ascii="Arial" w:hAnsi="Arial" w:cs="Arial"/>
          <w:color w:val="000000"/>
        </w:rPr>
      </w:pPr>
      <w:r>
        <w:rPr>
          <w:rFonts w:ascii="Arial" w:hAnsi="Arial" w:cs="Arial"/>
          <w:color w:val="000000"/>
        </w:rPr>
        <w:t> </w:t>
      </w:r>
    </w:p>
    <w:p w:rsidR="00360558" w:rsidRDefault="009F5C46" w:rsidP="00360558">
      <w:pPr>
        <w:pStyle w:val="a3"/>
        <w:spacing w:before="0" w:beforeAutospacing="0" w:after="0" w:afterAutospacing="0"/>
        <w:ind w:firstLine="567"/>
        <w:rPr>
          <w:rFonts w:ascii="Arial" w:hAnsi="Arial" w:cs="Arial"/>
          <w:color w:val="000000"/>
        </w:rPr>
      </w:pPr>
      <w:r>
        <w:rPr>
          <w:rFonts w:ascii="Arial" w:hAnsi="Arial" w:cs="Arial"/>
          <w:color w:val="000000"/>
        </w:rPr>
        <w:t>14</w:t>
      </w:r>
      <w:r w:rsidR="00360558">
        <w:rPr>
          <w:rFonts w:ascii="Arial" w:hAnsi="Arial" w:cs="Arial"/>
          <w:color w:val="000000"/>
        </w:rPr>
        <w:t>.04.2023</w:t>
      </w:r>
      <w:r w:rsidR="00360558">
        <w:rPr>
          <w:rFonts w:ascii="Arial" w:hAnsi="Arial" w:cs="Arial"/>
          <w:color w:val="000000"/>
        </w:rPr>
        <w:t xml:space="preserve"> г.</w:t>
      </w:r>
      <w:r w:rsidR="00360558">
        <w:rPr>
          <w:rFonts w:ascii="Arial" w:hAnsi="Arial" w:cs="Arial"/>
          <w:color w:val="000000"/>
        </w:rPr>
        <w:t xml:space="preserve">                           </w:t>
      </w:r>
      <w:r w:rsidR="00360558">
        <w:rPr>
          <w:rFonts w:ascii="Arial" w:hAnsi="Arial" w:cs="Arial"/>
          <w:color w:val="000000"/>
        </w:rPr>
        <w:t xml:space="preserve"> </w:t>
      </w:r>
      <w:r w:rsidR="005B00E2">
        <w:rPr>
          <w:rFonts w:ascii="Arial" w:hAnsi="Arial" w:cs="Arial"/>
          <w:color w:val="000000"/>
        </w:rPr>
        <w:t>ПОСТАНОВЛЕНИЕ</w:t>
      </w:r>
      <w:r w:rsidR="00360558">
        <w:rPr>
          <w:rFonts w:ascii="Arial" w:hAnsi="Arial" w:cs="Arial"/>
          <w:color w:val="000000"/>
        </w:rPr>
        <w:t xml:space="preserve">                                     </w:t>
      </w:r>
      <w:r>
        <w:rPr>
          <w:rFonts w:ascii="Arial" w:hAnsi="Arial" w:cs="Arial"/>
          <w:color w:val="000000"/>
        </w:rPr>
        <w:t>№ 11</w:t>
      </w:r>
    </w:p>
    <w:p w:rsidR="005B00E2" w:rsidRDefault="005B00E2" w:rsidP="005B00E2">
      <w:pPr>
        <w:pStyle w:val="a3"/>
        <w:spacing w:before="0" w:beforeAutospacing="0" w:after="0" w:afterAutospacing="0"/>
        <w:ind w:firstLine="567"/>
        <w:jc w:val="center"/>
        <w:rPr>
          <w:rFonts w:ascii="Arial" w:hAnsi="Arial" w:cs="Arial"/>
          <w:color w:val="000000"/>
        </w:rPr>
      </w:pPr>
    </w:p>
    <w:p w:rsidR="005B00E2" w:rsidRDefault="005B00E2" w:rsidP="005B00E2">
      <w:pPr>
        <w:pStyle w:val="a3"/>
        <w:spacing w:before="0" w:beforeAutospacing="0" w:after="0" w:afterAutospacing="0"/>
        <w:ind w:firstLine="567"/>
        <w:jc w:val="center"/>
        <w:rPr>
          <w:rFonts w:ascii="Arial" w:hAnsi="Arial" w:cs="Arial"/>
          <w:color w:val="000000"/>
        </w:rPr>
      </w:pPr>
      <w:r>
        <w:rPr>
          <w:rFonts w:ascii="Arial" w:hAnsi="Arial" w:cs="Arial"/>
          <w:color w:val="000000"/>
        </w:rPr>
        <w:t> </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5B00E2" w:rsidRPr="009F5C46" w:rsidRDefault="005B00E2" w:rsidP="005B00E2">
      <w:pPr>
        <w:pStyle w:val="a3"/>
        <w:spacing w:before="0" w:beforeAutospacing="0" w:after="0" w:afterAutospacing="0"/>
        <w:ind w:firstLine="567"/>
        <w:jc w:val="center"/>
        <w:rPr>
          <w:rFonts w:ascii="Arial" w:hAnsi="Arial" w:cs="Arial"/>
          <w:color w:val="000000"/>
        </w:rPr>
      </w:pPr>
      <w:r w:rsidRPr="009F5C46">
        <w:rPr>
          <w:rFonts w:ascii="Arial" w:hAnsi="Arial" w:cs="Arial"/>
          <w:b/>
          <w:bCs/>
          <w:color w:val="000000"/>
        </w:rPr>
        <w:t xml:space="preserve">Об утверждении Порядка определения цены земельных участков, находящихся в муниципальной собственности </w:t>
      </w:r>
      <w:r w:rsidR="00360558" w:rsidRPr="009F5C46">
        <w:rPr>
          <w:rFonts w:ascii="Arial" w:hAnsi="Arial" w:cs="Arial"/>
          <w:b/>
          <w:bCs/>
          <w:color w:val="000000"/>
        </w:rPr>
        <w:t>Новопокровского сельсовета</w:t>
      </w:r>
      <w:r w:rsidRPr="009F5C46">
        <w:rPr>
          <w:rFonts w:ascii="Arial" w:hAnsi="Arial" w:cs="Arial"/>
          <w:b/>
          <w:bCs/>
          <w:color w:val="000000"/>
        </w:rPr>
        <w:t xml:space="preserve"> </w:t>
      </w:r>
      <w:r w:rsidR="00360558" w:rsidRPr="009F5C46">
        <w:rPr>
          <w:rFonts w:ascii="Arial" w:hAnsi="Arial" w:cs="Arial"/>
          <w:b/>
          <w:bCs/>
          <w:color w:val="000000"/>
        </w:rPr>
        <w:t xml:space="preserve">Татарского района </w:t>
      </w:r>
      <w:r w:rsidRPr="009F5C46">
        <w:rPr>
          <w:rFonts w:ascii="Arial" w:hAnsi="Arial" w:cs="Arial"/>
          <w:b/>
          <w:bCs/>
          <w:color w:val="000000"/>
        </w:rPr>
        <w:t>Новосибирской области, при заключении договора купли-продажи земельного участка без торгов</w:t>
      </w:r>
    </w:p>
    <w:p w:rsidR="005B00E2" w:rsidRDefault="005B00E2" w:rsidP="005B00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2"/>
          <w:szCs w:val="32"/>
        </w:rPr>
        <w:t> </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В соответствии с Земельным </w:t>
      </w:r>
      <w:hyperlink r:id="rId5" w:tgtFrame="_blank" w:history="1">
        <w:r>
          <w:rPr>
            <w:rStyle w:val="1"/>
            <w:rFonts w:ascii="Arial" w:hAnsi="Arial" w:cs="Arial"/>
            <w:color w:val="0000FF"/>
          </w:rPr>
          <w:t>кодексом</w:t>
        </w:r>
      </w:hyperlink>
      <w:r>
        <w:rPr>
          <w:rFonts w:ascii="Arial" w:hAnsi="Arial" w:cs="Arial"/>
          <w:color w:val="000000"/>
        </w:rPr>
        <w:t xml:space="preserve"> Российской Федерации, администрация </w:t>
      </w:r>
      <w:r w:rsidR="00360558">
        <w:rPr>
          <w:rFonts w:ascii="Arial" w:hAnsi="Arial" w:cs="Arial"/>
          <w:color w:val="000000"/>
        </w:rPr>
        <w:t>Новопокровского сельсовета</w:t>
      </w:r>
      <w:r>
        <w:rPr>
          <w:rFonts w:ascii="Arial" w:hAnsi="Arial" w:cs="Arial"/>
          <w:color w:val="000000"/>
        </w:rPr>
        <w:t xml:space="preserve"> </w:t>
      </w:r>
      <w:r w:rsidR="00360558">
        <w:rPr>
          <w:rFonts w:ascii="Arial" w:hAnsi="Arial" w:cs="Arial"/>
          <w:color w:val="000000"/>
        </w:rPr>
        <w:t xml:space="preserve">Татарского района </w:t>
      </w:r>
      <w:r>
        <w:rPr>
          <w:rFonts w:ascii="Arial" w:hAnsi="Arial" w:cs="Arial"/>
          <w:color w:val="000000"/>
        </w:rPr>
        <w:t>Новосибирской области</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ПОСТАНОВЛЯЕТ:</w:t>
      </w:r>
    </w:p>
    <w:p w:rsidR="005B00E2" w:rsidRPr="00360558" w:rsidRDefault="005B00E2" w:rsidP="00360558">
      <w:pPr>
        <w:pStyle w:val="a4"/>
        <w:numPr>
          <w:ilvl w:val="0"/>
          <w:numId w:val="3"/>
        </w:numPr>
        <w:jc w:val="both"/>
        <w:rPr>
          <w:rFonts w:ascii="Arial" w:hAnsi="Arial" w:cs="Arial"/>
          <w:sz w:val="24"/>
          <w:szCs w:val="24"/>
        </w:rPr>
      </w:pPr>
      <w:r w:rsidRPr="00360558">
        <w:rPr>
          <w:rFonts w:ascii="Arial" w:hAnsi="Arial" w:cs="Arial"/>
          <w:sz w:val="24"/>
          <w:szCs w:val="24"/>
        </w:rPr>
        <w:t xml:space="preserve">Утвердить Порядок определения цены земельных участков, находящихся в муниципальной собственности </w:t>
      </w:r>
      <w:r w:rsidR="00360558" w:rsidRPr="00360558">
        <w:rPr>
          <w:rFonts w:ascii="Arial" w:hAnsi="Arial" w:cs="Arial"/>
          <w:sz w:val="24"/>
          <w:szCs w:val="24"/>
        </w:rPr>
        <w:t>Новопокровского сельсовета</w:t>
      </w:r>
      <w:r w:rsidRPr="00360558">
        <w:rPr>
          <w:rFonts w:ascii="Arial" w:hAnsi="Arial" w:cs="Arial"/>
          <w:sz w:val="24"/>
          <w:szCs w:val="24"/>
        </w:rPr>
        <w:t xml:space="preserve"> Новосибирской области, при заключении договора купли-продажи земельного участка без проведения торгов. (Приложение №1)</w:t>
      </w:r>
    </w:p>
    <w:p w:rsidR="00360558" w:rsidRPr="00360558" w:rsidRDefault="00360558" w:rsidP="00360558">
      <w:pPr>
        <w:pStyle w:val="a4"/>
        <w:numPr>
          <w:ilvl w:val="0"/>
          <w:numId w:val="3"/>
        </w:numPr>
        <w:jc w:val="both"/>
        <w:rPr>
          <w:rFonts w:ascii="Arial" w:hAnsi="Arial" w:cs="Arial"/>
          <w:sz w:val="24"/>
          <w:szCs w:val="24"/>
        </w:rPr>
      </w:pPr>
      <w:r w:rsidRPr="00360558">
        <w:rPr>
          <w:rFonts w:ascii="Arial" w:hAnsi="Arial" w:cs="Arial"/>
          <w:sz w:val="24"/>
          <w:szCs w:val="24"/>
        </w:rPr>
        <w:t>Постановление администрации Новопокровского сельсовета Татарского района Новосибирской области № 39 от 28.02.2018 г. «Об утверждении порядка определения цены земельных участков, находящихся в собственности муниципального образования Новопокровского сельсовета Татарского района Новосибирской области, при заключении договоров купли-продажи земельных участков, без проведения торгов»- отменить.</w:t>
      </w:r>
    </w:p>
    <w:p w:rsidR="00360558" w:rsidRPr="00360558" w:rsidRDefault="00360558" w:rsidP="00360558">
      <w:pPr>
        <w:pStyle w:val="a4"/>
        <w:numPr>
          <w:ilvl w:val="0"/>
          <w:numId w:val="3"/>
        </w:numPr>
        <w:jc w:val="both"/>
        <w:rPr>
          <w:rFonts w:ascii="Arial" w:hAnsi="Arial" w:cs="Arial"/>
          <w:sz w:val="24"/>
          <w:szCs w:val="24"/>
        </w:rPr>
      </w:pPr>
      <w:r w:rsidRPr="00360558">
        <w:rPr>
          <w:rFonts w:ascii="Arial" w:hAnsi="Arial" w:cs="Arial"/>
          <w:sz w:val="24"/>
          <w:szCs w:val="24"/>
        </w:rPr>
        <w:t>Настоящее постановление опубликовать в периодическом печатном издании «Вестник» и разместить на официальном сайте администрации Новопокровского сельсовета Новосибирской области.</w:t>
      </w: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360558"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Глава </w:t>
      </w:r>
      <w:r w:rsidR="00360558">
        <w:rPr>
          <w:rFonts w:ascii="Arial" w:hAnsi="Arial" w:cs="Arial"/>
          <w:color w:val="000000"/>
        </w:rPr>
        <w:t xml:space="preserve">Новопокровского сельсовета </w:t>
      </w:r>
    </w:p>
    <w:p w:rsidR="005B00E2" w:rsidRDefault="00360558"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Татарского района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Новосибирской области</w:t>
      </w:r>
      <w:r w:rsidR="00360558">
        <w:rPr>
          <w:rFonts w:ascii="Arial" w:hAnsi="Arial" w:cs="Arial"/>
          <w:color w:val="000000"/>
        </w:rPr>
        <w:t xml:space="preserve">                                                                  С. Н. </w:t>
      </w:r>
      <w:proofErr w:type="spellStart"/>
      <w:r w:rsidR="00360558">
        <w:rPr>
          <w:rFonts w:ascii="Arial" w:hAnsi="Arial" w:cs="Arial"/>
          <w:color w:val="000000"/>
        </w:rPr>
        <w:t>Милосердов</w:t>
      </w:r>
      <w:proofErr w:type="spellEnd"/>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lastRenderedPageBreak/>
        <w:t> </w:t>
      </w:r>
    </w:p>
    <w:p w:rsidR="00360558" w:rsidRDefault="005B00E2" w:rsidP="005B00E2">
      <w:pPr>
        <w:pStyle w:val="a3"/>
        <w:spacing w:before="0" w:beforeAutospacing="0" w:after="0" w:afterAutospacing="0"/>
        <w:ind w:firstLine="567"/>
        <w:jc w:val="right"/>
        <w:rPr>
          <w:rFonts w:ascii="Arial" w:hAnsi="Arial" w:cs="Arial"/>
          <w:color w:val="000000"/>
        </w:rPr>
      </w:pPr>
      <w:r>
        <w:rPr>
          <w:rFonts w:ascii="Arial" w:hAnsi="Arial" w:cs="Arial"/>
          <w:color w:val="000000"/>
        </w:rPr>
        <w:t xml:space="preserve">Приложение №1 к постановлению администрации </w:t>
      </w:r>
    </w:p>
    <w:p w:rsidR="005B00E2" w:rsidRDefault="00360558" w:rsidP="005B00E2">
      <w:pPr>
        <w:pStyle w:val="a3"/>
        <w:spacing w:before="0" w:beforeAutospacing="0" w:after="0" w:afterAutospacing="0"/>
        <w:ind w:firstLine="567"/>
        <w:jc w:val="right"/>
        <w:rPr>
          <w:rFonts w:ascii="Arial" w:hAnsi="Arial" w:cs="Arial"/>
          <w:color w:val="000000"/>
        </w:rPr>
      </w:pPr>
      <w:r>
        <w:rPr>
          <w:rFonts w:ascii="Arial" w:hAnsi="Arial" w:cs="Arial"/>
          <w:color w:val="000000"/>
        </w:rPr>
        <w:t>Новопокровского сельсовета Татарского района</w:t>
      </w:r>
    </w:p>
    <w:p w:rsidR="005B00E2" w:rsidRDefault="009F5C46" w:rsidP="005B00E2">
      <w:pPr>
        <w:pStyle w:val="a3"/>
        <w:spacing w:before="0" w:beforeAutospacing="0" w:after="0" w:afterAutospacing="0"/>
        <w:ind w:firstLine="567"/>
        <w:jc w:val="right"/>
        <w:rPr>
          <w:rFonts w:ascii="Arial" w:hAnsi="Arial" w:cs="Arial"/>
          <w:color w:val="000000"/>
        </w:rPr>
      </w:pPr>
      <w:r>
        <w:rPr>
          <w:rFonts w:ascii="Arial" w:hAnsi="Arial" w:cs="Arial"/>
          <w:color w:val="000000"/>
        </w:rPr>
        <w:t>Новосибирской области от 14</w:t>
      </w:r>
      <w:r w:rsidR="004D4767">
        <w:rPr>
          <w:rFonts w:ascii="Arial" w:hAnsi="Arial" w:cs="Arial"/>
          <w:color w:val="000000"/>
        </w:rPr>
        <w:t>.04.2023</w:t>
      </w:r>
      <w:r w:rsidR="005B00E2">
        <w:rPr>
          <w:rFonts w:ascii="Arial" w:hAnsi="Arial" w:cs="Arial"/>
          <w:color w:val="000000"/>
        </w:rPr>
        <w:t xml:space="preserve"> № </w:t>
      </w:r>
      <w:r>
        <w:rPr>
          <w:rFonts w:ascii="Arial" w:hAnsi="Arial" w:cs="Arial"/>
          <w:color w:val="000000"/>
          <w:highlight w:val="yellow"/>
        </w:rPr>
        <w:t>11</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5B00E2" w:rsidRPr="009F5C46" w:rsidRDefault="005B00E2" w:rsidP="005B00E2">
      <w:pPr>
        <w:pStyle w:val="a3"/>
        <w:spacing w:before="0" w:beforeAutospacing="0" w:after="0" w:afterAutospacing="0"/>
        <w:ind w:firstLine="567"/>
        <w:jc w:val="center"/>
        <w:rPr>
          <w:rFonts w:ascii="Arial" w:hAnsi="Arial" w:cs="Arial"/>
          <w:color w:val="000000"/>
        </w:rPr>
      </w:pPr>
      <w:bookmarkStart w:id="0" w:name="_GoBack"/>
      <w:r w:rsidRPr="009F5C46">
        <w:rPr>
          <w:rFonts w:ascii="Arial" w:hAnsi="Arial" w:cs="Arial"/>
          <w:b/>
          <w:bCs/>
          <w:color w:val="000000"/>
        </w:rPr>
        <w:t>Порядок</w:t>
      </w:r>
    </w:p>
    <w:p w:rsidR="005B00E2" w:rsidRPr="009F5C46" w:rsidRDefault="005B00E2" w:rsidP="005B00E2">
      <w:pPr>
        <w:pStyle w:val="a3"/>
        <w:spacing w:before="0" w:beforeAutospacing="0" w:after="0" w:afterAutospacing="0"/>
        <w:ind w:firstLine="567"/>
        <w:jc w:val="center"/>
        <w:rPr>
          <w:rFonts w:ascii="Arial" w:hAnsi="Arial" w:cs="Arial"/>
          <w:color w:val="000000"/>
        </w:rPr>
      </w:pPr>
      <w:r w:rsidRPr="009F5C46">
        <w:rPr>
          <w:rFonts w:ascii="Arial" w:hAnsi="Arial" w:cs="Arial"/>
          <w:b/>
          <w:bCs/>
          <w:color w:val="000000"/>
        </w:rPr>
        <w:t xml:space="preserve">определения цены земельных участков, находящихся в муниципальной собственности </w:t>
      </w:r>
      <w:bookmarkEnd w:id="0"/>
      <w:r w:rsidR="00360558" w:rsidRPr="009F5C46">
        <w:rPr>
          <w:rFonts w:ascii="Arial" w:hAnsi="Arial" w:cs="Arial"/>
          <w:b/>
          <w:bCs/>
          <w:color w:val="000000"/>
        </w:rPr>
        <w:t>Новопокровского сельсовета</w:t>
      </w:r>
      <w:r w:rsidRPr="009F5C46">
        <w:rPr>
          <w:rFonts w:ascii="Arial" w:hAnsi="Arial" w:cs="Arial"/>
          <w:b/>
          <w:bCs/>
          <w:color w:val="000000"/>
        </w:rPr>
        <w:t xml:space="preserve"> Новосибирской области, при заключении договора купли-продажи земельного участка без проведения торгов (далее – Порядок)</w:t>
      </w:r>
    </w:p>
    <w:p w:rsidR="005B00E2" w:rsidRDefault="005B00E2" w:rsidP="005B00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2"/>
          <w:szCs w:val="32"/>
        </w:rPr>
        <w:t> </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1. Настоящий Порядок определяет цену земельных участков, находящихся в муниципальной собственности </w:t>
      </w:r>
      <w:r w:rsidR="00360558">
        <w:rPr>
          <w:rFonts w:ascii="Arial" w:hAnsi="Arial" w:cs="Arial"/>
          <w:color w:val="000000"/>
        </w:rPr>
        <w:t>Новопокровского сельсовета</w:t>
      </w:r>
      <w:r>
        <w:rPr>
          <w:rFonts w:ascii="Arial" w:hAnsi="Arial" w:cs="Arial"/>
          <w:color w:val="000000"/>
        </w:rPr>
        <w:t xml:space="preserve"> </w:t>
      </w:r>
      <w:r w:rsidR="004D4767">
        <w:rPr>
          <w:rFonts w:ascii="Arial" w:hAnsi="Arial" w:cs="Arial"/>
          <w:color w:val="000000"/>
        </w:rPr>
        <w:t xml:space="preserve">Татарского района </w:t>
      </w:r>
      <w:r>
        <w:rPr>
          <w:rFonts w:ascii="Arial" w:hAnsi="Arial" w:cs="Arial"/>
          <w:color w:val="000000"/>
        </w:rPr>
        <w:t>Новосибирской области, при заключении договора купли-продажи земельных участков без проведения торгов (далее - земельные участки).</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2. Цена земельных участков при их продаже определяется как выраженный в рублях процент от кадастровой стоимости земельного участка.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3. Размер процента устанавливается дифференцированно:</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1) два с половиной процента: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а) собственникам зданий, сооружений, расположенных на земельных участках, находящихся у них на праве аренды, в случаях, если:</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 в период с 30 октября 2001 года до 1 июля 2012 года в отношении таких земельных участков осуществлено переоформление права постоянного (бессрочного) пользования на право аренды;</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 такие земельные участки образованы из земельных участков, указанных в абзаце втором подпункта "а" подпункта 1 настоящего пункта;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б) юридическим лицам при переоформлении ими права постоянного (бессрочного) пользования земельными участками, на которых расположены линии электропередачи, линии связи, трубопроводы, дороги, железнодорожные линии и другие подобные сооружения (линейные объекты), до 1 января 2016 года;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2) три процента в случае продажи:</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 гражданам, являющимся собственниками зданий, сооружений, расположенных на земельных участках, предоставленных для индивидуального жилищного, индивидуального гаражного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 земельных участков -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5B00E2" w:rsidRDefault="004D4767"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              - </w:t>
      </w:r>
      <w:r w:rsidR="005B00E2">
        <w:rPr>
          <w:rFonts w:ascii="Arial" w:hAnsi="Arial" w:cs="Arial"/>
          <w:color w:val="000000"/>
        </w:rPr>
        <w:t xml:space="preserve">земельных участков, предназначенных для ведения сельскохозяйственного производства и переданных в аренду гражданину или юридическому лицу, -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 в случае, если этим гражданином или этим юридическим лицом заявление о заключении договора </w:t>
      </w:r>
      <w:r w:rsidR="005B00E2">
        <w:rPr>
          <w:rFonts w:ascii="Arial" w:hAnsi="Arial" w:cs="Arial"/>
          <w:color w:val="000000"/>
        </w:rPr>
        <w:lastRenderedPageBreak/>
        <w:t>купли-продажи такого земельного участка без проведения торгов подано до дня истечения срока указанного договора аренды земельного участка;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3) пятнадцать процентов в случае продажи:</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Земельного </w:t>
      </w:r>
      <w:hyperlink r:id="rId6" w:tgtFrame="_blank" w:history="1">
        <w:r>
          <w:rPr>
            <w:rStyle w:val="1"/>
            <w:rFonts w:ascii="Arial" w:hAnsi="Arial" w:cs="Arial"/>
            <w:color w:val="0000FF"/>
          </w:rPr>
          <w:t>кодекса</w:t>
        </w:r>
      </w:hyperlink>
      <w:r>
        <w:rPr>
          <w:rFonts w:ascii="Arial" w:hAnsi="Arial" w:cs="Arial"/>
          <w:color w:val="000000"/>
        </w:rPr>
        <w:t> Российской Федерации (за исключением случаев, указанных в подпунктах 1, 2 пункта 3 настоящего Порядка);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 гражданам или крестьянским (фермерским) хозяйствам для осуществления крестьянским (фермерским) хозяйством его деятельности в соответствии со статьей 39.18. Земельного </w:t>
      </w:r>
      <w:hyperlink r:id="rId7" w:tgtFrame="_blank" w:history="1">
        <w:r>
          <w:rPr>
            <w:rStyle w:val="1"/>
            <w:rFonts w:ascii="Arial" w:hAnsi="Arial" w:cs="Arial"/>
            <w:color w:val="0000FF"/>
          </w:rPr>
          <w:t>кодекса</w:t>
        </w:r>
      </w:hyperlink>
      <w:r>
        <w:rPr>
          <w:rFonts w:ascii="Arial" w:hAnsi="Arial" w:cs="Arial"/>
          <w:color w:val="000000"/>
        </w:rPr>
        <w:t> Российской Федерации (за исключением случаев, указанных в подпункте 2 пункта 3 настоящего Порядка);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 земельных участков, находящихся в постоянном (бессрочном) пользовании юридических лиц, - указанным юридическим лицам, за исключением лиц, указанных в пункте 2 статьи 39(9) Земельного </w:t>
      </w:r>
      <w:hyperlink r:id="rId8" w:tgtFrame="_blank" w:history="1">
        <w:r>
          <w:rPr>
            <w:rStyle w:val="1"/>
            <w:rFonts w:ascii="Arial" w:hAnsi="Arial" w:cs="Arial"/>
            <w:color w:val="0000FF"/>
          </w:rPr>
          <w:t>кодекса</w:t>
        </w:r>
      </w:hyperlink>
      <w:r>
        <w:rPr>
          <w:rFonts w:ascii="Arial" w:hAnsi="Arial" w:cs="Arial"/>
          <w:color w:val="000000"/>
        </w:rPr>
        <w:t> Российской Федерации, за исключением случая приобретения земельных участков, расположенных в границах населенных пунктов, и предназначенных для сельскохозяйственного производства, на которых отсутствуют здания или сооружения, которые предоставлены сельскохозяйственной организации или крестьянскому (фермерскому) хозяйству на праве постоянного (бессрочного) пользования по цене, установленной законом области, за исключением случаев, указанных в подпункте 1 пункта 3 настоящего Порядка.</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4. Цена земельных участков определяется на дату подачи заявления и указывается в решении о предоставлении земельного участка в собственность.</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5B00E2" w:rsidRDefault="005B00E2" w:rsidP="005B00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7C4149" w:rsidRDefault="007C4149"/>
    <w:sectPr w:rsidR="007C414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904E3"/>
    <w:multiLevelType w:val="hybridMultilevel"/>
    <w:tmpl w:val="33F0F12E"/>
    <w:lvl w:ilvl="0" w:tplc="16E4AE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51450FEE"/>
    <w:multiLevelType w:val="hybridMultilevel"/>
    <w:tmpl w:val="CDB084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FF952B7"/>
    <w:multiLevelType w:val="hybridMultilevel"/>
    <w:tmpl w:val="08A27FC0"/>
    <w:lvl w:ilvl="0" w:tplc="16E4AE74">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222"/>
    <w:rsid w:val="00045222"/>
    <w:rsid w:val="00360558"/>
    <w:rsid w:val="004D4767"/>
    <w:rsid w:val="005B00E2"/>
    <w:rsid w:val="007C4149"/>
    <w:rsid w:val="009F5C46"/>
    <w:rsid w:val="00EF31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080022"/>
  <w15:chartTrackingRefBased/>
  <w15:docId w15:val="{D568D6F7-389C-49A1-9891-D488AD436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B00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5B00E2"/>
  </w:style>
  <w:style w:type="paragraph" w:styleId="a4">
    <w:name w:val="List Paragraph"/>
    <w:basedOn w:val="a"/>
    <w:uiPriority w:val="34"/>
    <w:qFormat/>
    <w:rsid w:val="00360558"/>
    <w:pPr>
      <w:ind w:left="720"/>
      <w:contextualSpacing/>
    </w:pPr>
  </w:style>
  <w:style w:type="paragraph" w:styleId="a5">
    <w:name w:val="Balloon Text"/>
    <w:basedOn w:val="a"/>
    <w:link w:val="a6"/>
    <w:uiPriority w:val="99"/>
    <w:semiHidden/>
    <w:unhideWhenUsed/>
    <w:rsid w:val="009F5C46"/>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9F5C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2988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CF2F1C3-393D-4051-A52D-9923B0E51C0C" TargetMode="External"/><Relationship Id="rId3" Type="http://schemas.openxmlformats.org/officeDocument/2006/relationships/settings" Target="settings.xml"/><Relationship Id="rId7" Type="http://schemas.openxmlformats.org/officeDocument/2006/relationships/hyperlink" Target="https://pravo-search.minjust.ru/bigs/showDocument.html?id=9CF2F1C3-393D-4051-A52D-9923B0E51C0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avo-search.minjust.ru/bigs/showDocument.html?id=9CF2F1C3-393D-4051-A52D-9923B0E51C0C" TargetMode="External"/><Relationship Id="rId5" Type="http://schemas.openxmlformats.org/officeDocument/2006/relationships/hyperlink" Target="https://pravo-search.minjust.ru/bigs/showDocument.html?id=B11798FF-43B9-49DB-B06C-4223F9D555E2"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1035</Words>
  <Characters>5904</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Дмитриевка</dc:creator>
  <cp:keywords/>
  <dc:description/>
  <cp:lastModifiedBy>Новопокровка</cp:lastModifiedBy>
  <cp:revision>2</cp:revision>
  <cp:lastPrinted>2023-04-18T02:42:00Z</cp:lastPrinted>
  <dcterms:created xsi:type="dcterms:W3CDTF">2023-04-18T02:45:00Z</dcterms:created>
  <dcterms:modified xsi:type="dcterms:W3CDTF">2023-04-18T02:45:00Z</dcterms:modified>
</cp:coreProperties>
</file>